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附件一：</w:t>
      </w:r>
    </w:p>
    <w:p>
      <w:pPr>
        <w:spacing w:line="360" w:lineRule="auto"/>
        <w:jc w:val="center"/>
        <w:rPr>
          <w:rFonts w:ascii="宋体" w:hAnsi="宋体" w:cs="宋体"/>
          <w:b/>
          <w:bCs/>
          <w:sz w:val="32"/>
          <w:szCs w:val="32"/>
        </w:rPr>
      </w:pPr>
      <w:r>
        <w:rPr>
          <w:rFonts w:hint="eastAsia" w:ascii="宋体" w:hAnsi="宋体" w:cs="宋体"/>
          <w:b/>
          <w:bCs/>
          <w:sz w:val="32"/>
          <w:szCs w:val="32"/>
        </w:rPr>
        <w:t>意向单位报名登记表</w:t>
      </w:r>
    </w:p>
    <w:p>
      <w:pPr>
        <w:pStyle w:val="8"/>
        <w:rPr>
          <w:rFonts w:hint="default"/>
          <w:color w:val="auto"/>
        </w:rPr>
      </w:pP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00" w:type="pct"/>
            <w:vAlign w:val="center"/>
          </w:tcPr>
          <w:p>
            <w:pPr>
              <w:widowControl/>
              <w:spacing w:line="360" w:lineRule="exact"/>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t>申请单位</w:t>
            </w:r>
          </w:p>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名称</w:t>
            </w:r>
          </w:p>
        </w:tc>
        <w:tc>
          <w:tcPr>
            <w:tcW w:w="1000" w:type="pct"/>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1000" w:type="pct"/>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1000" w:type="pct"/>
            <w:vAlign w:val="center"/>
          </w:tcPr>
          <w:p>
            <w:pPr>
              <w:widowControl/>
              <w:spacing w:line="360" w:lineRule="exact"/>
              <w:jc w:val="center"/>
              <w:rPr>
                <w:rFonts w:hint="eastAsia" w:eastAsia="宋体"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邮箱</w:t>
            </w:r>
          </w:p>
        </w:tc>
        <w:tc>
          <w:tcPr>
            <w:tcW w:w="1000" w:type="pct"/>
            <w:vAlign w:val="center"/>
          </w:tcPr>
          <w:p>
            <w:pPr>
              <w:widowControl/>
              <w:spacing w:line="36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申请标段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pct"/>
          </w:tcPr>
          <w:p>
            <w:pPr>
              <w:widowControl/>
              <w:jc w:val="left"/>
              <w:rPr>
                <w:rFonts w:asciiTheme="minorEastAsia" w:hAnsiTheme="minorEastAsia" w:cstheme="minorEastAsia"/>
                <w:sz w:val="28"/>
                <w:szCs w:val="28"/>
              </w:rPr>
            </w:pPr>
          </w:p>
        </w:tc>
        <w:tc>
          <w:tcPr>
            <w:tcW w:w="1000" w:type="pct"/>
          </w:tcPr>
          <w:p>
            <w:pPr>
              <w:widowControl/>
              <w:jc w:val="left"/>
              <w:rPr>
                <w:sz w:val="28"/>
                <w:szCs w:val="28"/>
              </w:rPr>
            </w:pPr>
          </w:p>
          <w:p>
            <w:pPr>
              <w:pStyle w:val="8"/>
              <w:jc w:val="both"/>
              <w:rPr>
                <w:rFonts w:hint="default" w:asciiTheme="minorEastAsia" w:hAnsiTheme="minorEastAsia" w:eastAsiaTheme="minorEastAsia" w:cstheme="minorEastAsia"/>
                <w:color w:val="auto"/>
                <w:sz w:val="28"/>
                <w:szCs w:val="28"/>
              </w:rPr>
            </w:pPr>
          </w:p>
          <w:p>
            <w:pPr>
              <w:pStyle w:val="8"/>
              <w:jc w:val="both"/>
              <w:rPr>
                <w:rFonts w:hint="default" w:asciiTheme="minorEastAsia" w:hAnsiTheme="minorEastAsia" w:eastAsiaTheme="minorEastAsia" w:cstheme="minorEastAsia"/>
                <w:color w:val="auto"/>
                <w:sz w:val="28"/>
                <w:szCs w:val="28"/>
              </w:rPr>
            </w:pPr>
          </w:p>
        </w:tc>
        <w:tc>
          <w:tcPr>
            <w:tcW w:w="1000" w:type="pct"/>
          </w:tcPr>
          <w:p>
            <w:pPr>
              <w:widowControl/>
              <w:jc w:val="left"/>
              <w:rPr>
                <w:rFonts w:asciiTheme="minorEastAsia" w:hAnsiTheme="minorEastAsia" w:cstheme="minorEastAsia"/>
                <w:sz w:val="28"/>
                <w:szCs w:val="28"/>
              </w:rPr>
            </w:pPr>
          </w:p>
        </w:tc>
        <w:tc>
          <w:tcPr>
            <w:tcW w:w="1000" w:type="pct"/>
          </w:tcPr>
          <w:p>
            <w:pPr>
              <w:widowControl/>
              <w:jc w:val="left"/>
              <w:rPr>
                <w:rFonts w:asciiTheme="minorEastAsia" w:hAnsiTheme="minorEastAsia" w:cstheme="minorEastAsia"/>
                <w:sz w:val="28"/>
                <w:szCs w:val="28"/>
              </w:rPr>
            </w:pPr>
          </w:p>
        </w:tc>
        <w:tc>
          <w:tcPr>
            <w:tcW w:w="1000" w:type="pct"/>
          </w:tcPr>
          <w:p>
            <w:pPr>
              <w:widowControl/>
              <w:jc w:val="left"/>
              <w:rPr>
                <w:rFonts w:asciiTheme="minorEastAsia" w:hAnsiTheme="minorEastAsia" w:cstheme="minorEastAsia"/>
                <w:sz w:val="28"/>
                <w:szCs w:val="28"/>
              </w:rPr>
            </w:pPr>
          </w:p>
        </w:tc>
      </w:tr>
    </w:tbl>
    <w:p>
      <w:pPr>
        <w:widowControl/>
        <w:jc w:val="left"/>
        <w:rPr>
          <w:rFonts w:hint="eastAsia" w:ascii="宋体" w:hAnsi="宋体" w:eastAsia="Fang Song" w:cs="Times New Roman"/>
          <w:b w:val="0"/>
          <w:bCs/>
          <w:color w:val="auto"/>
          <w:kern w:val="0"/>
          <w:sz w:val="28"/>
          <w:szCs w:val="28"/>
          <w:lang w:val="en-US" w:eastAsia="zh-CN" w:bidi="ar-SA"/>
        </w:rPr>
      </w:pPr>
      <w:r>
        <w:rPr>
          <w:rFonts w:hint="eastAsia" w:ascii="宋体" w:hAnsi="宋体" w:eastAsia="Fang Song" w:cs="Times New Roman"/>
          <w:b w:val="0"/>
          <w:bCs/>
          <w:color w:val="auto"/>
          <w:kern w:val="0"/>
          <w:sz w:val="28"/>
          <w:szCs w:val="28"/>
          <w:lang w:val="en-US" w:eastAsia="zh-CN" w:bidi="ar-SA"/>
        </w:rPr>
        <w:t>注：后附</w:t>
      </w:r>
      <w:r>
        <w:rPr>
          <w:rFonts w:hint="default" w:ascii="宋体" w:hAnsi="宋体" w:eastAsia="Fang Song" w:cs="Times New Roman"/>
          <w:b w:val="0"/>
          <w:bCs/>
          <w:color w:val="auto"/>
          <w:kern w:val="0"/>
          <w:sz w:val="28"/>
          <w:szCs w:val="28"/>
          <w:lang w:val="en-US" w:eastAsia="zh-CN" w:bidi="ar-SA"/>
        </w:rPr>
        <w:t>法定代表人身份证明及授权委托书</w:t>
      </w:r>
      <w:r>
        <w:rPr>
          <w:rFonts w:hint="eastAsia" w:ascii="宋体" w:hAnsi="宋体" w:eastAsia="Fang Song" w:cs="Times New Roman"/>
          <w:b w:val="0"/>
          <w:bCs/>
          <w:color w:val="auto"/>
          <w:kern w:val="0"/>
          <w:sz w:val="28"/>
          <w:szCs w:val="28"/>
          <w:lang w:val="en-US" w:eastAsia="zh-CN" w:bidi="ar-SA"/>
        </w:rPr>
        <w:t>、营业执照、</w:t>
      </w:r>
      <w:r>
        <w:rPr>
          <w:rFonts w:hint="eastAsia" w:ascii="宋体" w:hAnsi="宋体" w:eastAsia="Fang Song" w:cs="Times New Roman"/>
          <w:b/>
          <w:bCs w:val="0"/>
          <w:color w:val="auto"/>
          <w:kern w:val="0"/>
          <w:sz w:val="28"/>
          <w:szCs w:val="28"/>
          <w:lang w:val="en-US" w:eastAsia="zh-CN" w:bidi="ar-SA"/>
        </w:rPr>
        <w:t>独立的生产场所证明。</w:t>
      </w:r>
    </w:p>
    <w:p>
      <w:pPr>
        <w:keepNext w:val="0"/>
        <w:keepLines w:val="0"/>
        <w:pageBreakBefore w:val="0"/>
        <w:widowControl/>
        <w:kinsoku/>
        <w:overflowPunct/>
        <w:topLinePunct w:val="0"/>
        <w:bidi w:val="0"/>
        <w:adjustRightInd/>
        <w:snapToGrid/>
        <w:spacing w:line="560" w:lineRule="exact"/>
        <w:jc w:val="left"/>
        <w:textAlignment w:val="auto"/>
      </w:pPr>
    </w:p>
    <w:p>
      <w:pPr>
        <w:pStyle w:val="8"/>
        <w:keepNext w:val="0"/>
        <w:keepLines w:val="0"/>
        <w:pageBreakBefore w:val="0"/>
        <w:widowControl w:val="0"/>
        <w:kinsoku/>
        <w:overflowPunct/>
        <w:topLinePunct w:val="0"/>
        <w:bidi w:val="0"/>
        <w:adjustRightInd/>
        <w:snapToGrid/>
        <w:spacing w:line="560" w:lineRule="exact"/>
        <w:jc w:val="right"/>
        <w:textAlignment w:val="auto"/>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8"/>
        <w:keepNext w:val="0"/>
        <w:keepLines w:val="0"/>
        <w:pageBreakBefore w:val="0"/>
        <w:widowControl w:val="0"/>
        <w:kinsoku/>
        <w:overflowPunct/>
        <w:topLinePunct w:val="0"/>
        <w:bidi w:val="0"/>
        <w:adjustRightInd/>
        <w:snapToGrid/>
        <w:spacing w:line="560" w:lineRule="exact"/>
        <w:jc w:val="right"/>
        <w:textAlignment w:val="auto"/>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8"/>
        <w:keepNext w:val="0"/>
        <w:keepLines w:val="0"/>
        <w:pageBreakBefore w:val="0"/>
        <w:widowControl w:val="0"/>
        <w:kinsoku/>
        <w:wordWrap w:val="0"/>
        <w:overflowPunct/>
        <w:topLinePunct w:val="0"/>
        <w:bidi w:val="0"/>
        <w:adjustRightInd/>
        <w:snapToGrid/>
        <w:spacing w:line="560" w:lineRule="exact"/>
        <w:jc w:val="right"/>
        <w:textAlignment w:val="auto"/>
        <w:rPr>
          <w:rFonts w:ascii="宋体" w:hAnsi="宋体"/>
          <w:bCs/>
          <w:color w:val="auto"/>
          <w:sz w:val="28"/>
          <w:szCs w:val="28"/>
        </w:rPr>
      </w:pPr>
      <w:r>
        <w:rPr>
          <w:rFonts w:ascii="宋体" w:hAnsi="宋体"/>
          <w:bCs/>
          <w:color w:val="auto"/>
          <w:sz w:val="28"/>
          <w:szCs w:val="28"/>
        </w:rPr>
        <w:t xml:space="preserve">日        期： </w:t>
      </w:r>
    </w:p>
    <w:p>
      <w:pPr>
        <w:widowControl/>
        <w:spacing w:line="360" w:lineRule="auto"/>
        <w:rPr>
          <w:rFonts w:hint="default" w:ascii="Times New Roman" w:hAnsi="Times New Roman" w:eastAsia="黑体" w:cs="Times New Roman"/>
          <w:sz w:val="21"/>
          <w:szCs w:val="21"/>
        </w:rPr>
      </w:pPr>
    </w:p>
    <w:p>
      <w:pPr>
        <w:pStyle w:val="8"/>
        <w:keepNext w:val="0"/>
        <w:keepLines w:val="0"/>
        <w:pageBreakBefore w:val="0"/>
        <w:widowControl w:val="0"/>
        <w:kinsoku/>
        <w:wordWrap w:val="0"/>
        <w:overflowPunct/>
        <w:topLinePunct w:val="0"/>
        <w:bidi w:val="0"/>
        <w:adjustRightInd/>
        <w:snapToGrid/>
        <w:spacing w:line="560" w:lineRule="exact"/>
        <w:jc w:val="right"/>
        <w:textAlignment w:val="auto"/>
        <w:rPr>
          <w:rFonts w:hint="default" w:ascii="宋体" w:hAnsi="宋体"/>
          <w:bCs/>
          <w:color w:val="auto"/>
          <w:sz w:val="28"/>
          <w:szCs w:val="28"/>
        </w:rPr>
      </w:pPr>
      <w:r>
        <w:rPr>
          <w:rFonts w:ascii="宋体" w:hAnsi="宋体"/>
          <w:bCs/>
          <w:color w:val="auto"/>
          <w:sz w:val="28"/>
          <w:szCs w:val="28"/>
        </w:rPr>
        <w:t xml:space="preserve">   </w:t>
      </w:r>
    </w:p>
    <w:p>
      <w:pPr>
        <w:keepNext w:val="0"/>
        <w:keepLines w:val="0"/>
        <w:pageBreakBefore w:val="0"/>
        <w:widowControl w:val="0"/>
        <w:kinsoku/>
        <w:overflowPunct/>
        <w:topLinePunct w:val="0"/>
        <w:bidi w:val="0"/>
        <w:adjustRightInd/>
        <w:snapToGrid/>
        <w:spacing w:line="560" w:lineRule="exact"/>
        <w:textAlignment w:val="auto"/>
        <w:rPr>
          <w:rFonts w:hint="eastAsia" w:ascii="宋体" w:hAnsi="宋体"/>
          <w:bCs/>
          <w:sz w:val="28"/>
          <w:szCs w:val="28"/>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6"/>
          <w:szCs w:val="36"/>
        </w:rPr>
      </w:pP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16" w:firstLineChars="103"/>
        <w:rPr>
          <w:rFonts w:hint="default" w:ascii="Times New Roman" w:hAnsi="Times New Roman" w:eastAsia="黑体" w:cs="Times New Roman"/>
          <w:color w:val="auto"/>
          <w:highlight w:val="none"/>
        </w:rPr>
      </w:pPr>
    </w:p>
    <w:p>
      <w:pPr>
        <w:topLinePunct/>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本人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（姓名）系</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（申请人名称）的法定代表人，现委托</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（姓名）为我方代理人。代理人根据授权，以我方名义</w:t>
      </w:r>
      <w:r>
        <w:rPr>
          <w:rFonts w:hint="eastAsia" w:ascii="Times New Roman" w:hAnsi="Times New Roman" w:cs="Times New Roman"/>
          <w:color w:val="auto"/>
          <w:highlight w:val="none"/>
          <w:lang w:val="en-US" w:eastAsia="zh-CN"/>
        </w:rPr>
        <w:t>参与</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项目</w:t>
      </w:r>
      <w:r>
        <w:rPr>
          <w:rFonts w:hint="default" w:ascii="Times New Roman" w:hAnsi="Times New Roman" w:cs="Times New Roman"/>
          <w:color w:val="auto"/>
          <w:sz w:val="24"/>
        </w:rPr>
        <w:t>名称）</w:t>
      </w:r>
      <w:r>
        <w:rPr>
          <w:rFonts w:hint="eastAsia" w:ascii="Times New Roman" w:hAnsi="Times New Roman" w:cs="Times New Roman"/>
          <w:color w:val="auto"/>
          <w:highlight w:val="none"/>
          <w:lang w:val="en-US" w:eastAsia="zh-CN"/>
        </w:rPr>
        <w:t>相</w:t>
      </w:r>
      <w:r>
        <w:rPr>
          <w:rFonts w:hint="default" w:ascii="Times New Roman" w:hAnsi="Times New Roman" w:cs="Times New Roman"/>
          <w:color w:val="auto"/>
          <w:highlight w:val="none"/>
        </w:rPr>
        <w:t>关事宜，其法律后果由我方承担。</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委托期限：自授权委托之日起至签订合同之日止。</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代理人无转委托权。</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附：法定代表人身份证复印件及委托代理人身份证复印件</w:t>
      </w:r>
    </w:p>
    <w:p>
      <w:pPr>
        <w:spacing w:line="360" w:lineRule="auto"/>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（签字） </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216" w:firstLineChars="103"/>
        <w:rPr>
          <w:rFonts w:hint="default" w:ascii="Times New Roman" w:hAnsi="Times New Roman" w:cs="Times New Roman"/>
          <w:color w:val="auto"/>
          <w:highlight w:val="none"/>
        </w:rPr>
      </w:pPr>
    </w:p>
    <w:p>
      <w:pPr>
        <w:spacing w:line="400" w:lineRule="atLeast"/>
        <w:ind w:firstLine="216" w:firstLineChars="103"/>
        <w:jc w:val="right"/>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年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pPr>
        <w:spacing w:line="400" w:lineRule="atLeast"/>
        <w:ind w:firstLine="216" w:firstLineChars="103"/>
        <w:jc w:val="right"/>
        <w:rPr>
          <w:rFonts w:hint="default" w:ascii="Times New Roman" w:hAnsi="Times New Roman" w:cs="Times New Roman"/>
          <w:color w:val="auto"/>
          <w:highlight w:val="none"/>
        </w:rPr>
      </w:pPr>
    </w:p>
    <w:p>
      <w:pPr>
        <w:spacing w:line="360" w:lineRule="auto"/>
        <w:ind w:firstLine="216" w:firstLineChars="103"/>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rFonts w:hint="default" w:ascii="Times New Roman" w:hAnsi="Times New Roman" w:cs="Times New Roman"/>
          <w:color w:val="auto"/>
          <w:sz w:val="21"/>
          <w:szCs w:val="21"/>
          <w:highlight w:val="none"/>
        </w:rPr>
      </w:pPr>
    </w:p>
    <w:p>
      <w:pPr>
        <w:spacing w:line="20" w:lineRule="atLeast"/>
        <w:jc w:val="both"/>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申请人名称：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w:t>
      </w:r>
      <w:r>
        <w:rPr>
          <w:rFonts w:hint="default" w:ascii="Times New Roman" w:hAnsi="Times New Roman" w:cs="Times New Roman"/>
          <w:bCs/>
          <w:color w:val="auto"/>
          <w:highlight w:val="none"/>
          <w:u w:val="single"/>
        </w:rPr>
        <w:t>（法定代表人亲笔签名）</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系</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申请人名称</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的法定代表人。</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特此证明。</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w:t>
      </w: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left="0" w:leftChars="0" w:firstLine="0" w:firstLineChars="0"/>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注：法定代表人的签字必须是亲笔签名，不得使用印章、签名章或其他电子制版签名。</w:t>
      </w:r>
    </w:p>
    <w:p>
      <w:pP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br w:type="page"/>
      </w:r>
    </w:p>
    <w:p>
      <w:pPr>
        <w:pStyle w:val="2"/>
        <w:jc w:val="center"/>
        <w:rPr>
          <w:rFonts w:hint="default"/>
        </w:rPr>
      </w:pPr>
      <w:r>
        <w:rPr>
          <w:rFonts w:hint="eastAsia" w:ascii="宋体" w:hAnsi="宋体" w:eastAsia="Fang Song" w:cs="Times New Roman"/>
          <w:b/>
          <w:bCs w:val="0"/>
          <w:color w:val="auto"/>
          <w:kern w:val="0"/>
          <w:sz w:val="28"/>
          <w:szCs w:val="28"/>
          <w:lang w:val="en-US" w:eastAsia="zh-CN" w:bidi="ar-SA"/>
        </w:rPr>
        <w:t>独立的生产场所证明</w:t>
      </w:r>
    </w:p>
    <w:p/>
    <w:p>
      <w:pPr>
        <w:rPr>
          <w:rFonts w:hint="default"/>
        </w:rPr>
      </w:pPr>
    </w:p>
    <w:p>
      <w:pPr>
        <w:pStyle w:val="2"/>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pPr>
    </w:p>
    <w:p>
      <w:pPr>
        <w:rPr>
          <w:rFonts w:hint="eastAsia"/>
          <w:lang w:val="en-US" w:eastAsia="zh-CN"/>
        </w:rPr>
      </w:pPr>
    </w:p>
    <w:p>
      <w:pPr>
        <w:widowControl/>
        <w:jc w:val="lef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附件二</w:t>
      </w:r>
    </w:p>
    <w:p>
      <w:pPr>
        <w:spacing w:line="360" w:lineRule="auto"/>
        <w:jc w:val="center"/>
        <w:outlineLvl w:val="0"/>
        <w:rPr>
          <w:rFonts w:hint="eastAsia" w:ascii="宋体" w:hAnsi="宋体" w:cs="宋体"/>
          <w:b/>
          <w:bCs/>
          <w:sz w:val="32"/>
          <w:szCs w:val="32"/>
        </w:rPr>
      </w:pPr>
      <w:r>
        <w:rPr>
          <w:rFonts w:hint="default" w:ascii="宋体" w:hAnsi="宋体" w:cs="宋体"/>
          <w:b/>
          <w:bCs/>
          <w:sz w:val="32"/>
          <w:szCs w:val="32"/>
        </w:rPr>
        <w:t>附录1  资格</w:t>
      </w:r>
      <w:r>
        <w:rPr>
          <w:rFonts w:hint="eastAsia" w:ascii="宋体" w:hAnsi="宋体" w:cs="宋体"/>
          <w:b/>
          <w:bCs/>
          <w:sz w:val="32"/>
          <w:szCs w:val="32"/>
        </w:rPr>
        <w:t>审查</w:t>
      </w:r>
      <w:r>
        <w:rPr>
          <w:rFonts w:hint="default" w:ascii="宋体" w:hAnsi="宋体" w:cs="宋体"/>
          <w:b/>
          <w:bCs/>
          <w:sz w:val="32"/>
          <w:szCs w:val="32"/>
        </w:rPr>
        <w:t>条件</w:t>
      </w:r>
      <w:r>
        <w:rPr>
          <w:rFonts w:hint="eastAsia" w:ascii="宋体" w:hAnsi="宋体" w:cs="宋体"/>
          <w:b/>
          <w:bCs/>
          <w:sz w:val="32"/>
          <w:szCs w:val="32"/>
        </w:rPr>
        <w:t>（</w:t>
      </w:r>
      <w:r>
        <w:rPr>
          <w:rFonts w:hint="default" w:ascii="宋体" w:hAnsi="宋体" w:cs="宋体"/>
          <w:b/>
          <w:bCs/>
          <w:sz w:val="32"/>
          <w:szCs w:val="32"/>
        </w:rPr>
        <w:t>资质最低要求</w:t>
      </w:r>
      <w:r>
        <w:rPr>
          <w:rFonts w:hint="eastAsia" w:ascii="宋体" w:hAnsi="宋体" w:cs="宋体"/>
          <w:b/>
          <w:bCs/>
          <w:sz w:val="32"/>
          <w:szCs w:val="32"/>
        </w:rPr>
        <w:t>）</w:t>
      </w:r>
    </w:p>
    <w:tbl>
      <w:tblPr>
        <w:tblStyle w:val="5"/>
        <w:tblpPr w:leftFromText="180" w:rightFromText="180" w:vertAnchor="text" w:horzAnchor="page" w:tblpX="1534" w:tblpY="140"/>
        <w:tblOverlap w:val="never"/>
        <w:tblW w:w="5000" w:type="pct"/>
        <w:tblInd w:w="0" w:type="dxa"/>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trPr>
        <w:tc>
          <w:tcPr>
            <w:tcW w:w="87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合同包</w:t>
            </w:r>
          </w:p>
        </w:tc>
        <w:tc>
          <w:tcPr>
            <w:tcW w:w="4128"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r>
              <w:rPr>
                <w:rFonts w:hint="default" w:ascii="Times New Roman" w:hAnsi="Times New Roman" w:cs="Times New Roman"/>
                <w:sz w:val="24"/>
              </w:rPr>
              <w:t>资质要求</w:t>
            </w:r>
          </w:p>
        </w:tc>
      </w:tr>
      <w:tr>
        <w:tblPrEx>
          <w:tblCellMar>
            <w:top w:w="0" w:type="dxa"/>
            <w:left w:w="108" w:type="dxa"/>
            <w:bottom w:w="0" w:type="dxa"/>
            <w:right w:w="94" w:type="dxa"/>
          </w:tblCellMar>
        </w:tblPrEx>
        <w:trPr>
          <w:trHeight w:val="90" w:hRule="atLeast"/>
        </w:trPr>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color w:val="000000"/>
                <w:sz w:val="24"/>
                <w:lang w:val="en-US" w:eastAsia="zh-CN"/>
              </w:rPr>
            </w:pPr>
            <w:r>
              <w:rPr>
                <w:rFonts w:hint="eastAsia" w:cs="Times New Roman"/>
                <w:color w:val="000000"/>
                <w:sz w:val="24"/>
                <w:lang w:val="en-US" w:eastAsia="zh-CN"/>
              </w:rPr>
              <w:t>所有标段</w:t>
            </w:r>
          </w:p>
        </w:tc>
        <w:tc>
          <w:tcPr>
            <w:tcW w:w="4128"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同时具备：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1.具备独立的法人资格，具有有效的营业执照；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2.经营范围包含公路标线或道路标线涂料、涂料销售、建筑材料销售；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3.必须为材料的生产商，并</w:t>
            </w:r>
            <w:r>
              <w:rPr>
                <w:rFonts w:hint="eastAsia" w:ascii="仿宋_GB2312" w:hAnsi="仿宋_GB2312" w:eastAsia="仿宋_GB2312" w:cs="仿宋_GB2312"/>
                <w:sz w:val="28"/>
                <w:szCs w:val="28"/>
              </w:rPr>
              <w:t>有独立的生产场所</w:t>
            </w:r>
            <w:r>
              <w:rPr>
                <w:rFonts w:hint="eastAsia" w:ascii="仿宋_GB2312" w:hAnsi="仿宋_GB2312" w:eastAsia="仿宋_GB2312" w:cs="仿宋_GB2312"/>
                <w:sz w:val="28"/>
                <w:szCs w:val="28"/>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kern w:val="2"/>
                <w:sz w:val="28"/>
                <w:szCs w:val="28"/>
                <w:lang w:val="en-US" w:eastAsia="zh-CN" w:bidi="ar"/>
              </w:rPr>
              <w:t>湖北交通投资集团注册供应商；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Times New Roman" w:hAnsi="Times New Roman" w:cs="Times New Roman"/>
                <w:color w:val="000000"/>
                <w:sz w:val="24"/>
                <w:lang w:val="en-US"/>
              </w:rPr>
            </w:pPr>
            <w:r>
              <w:rPr>
                <w:rFonts w:hint="eastAsia" w:ascii="仿宋_GB2312" w:hAnsi="仿宋_GB2312" w:eastAsia="仿宋_GB2312" w:cs="仿宋_GB2312"/>
                <w:kern w:val="2"/>
                <w:sz w:val="28"/>
                <w:szCs w:val="28"/>
                <w:lang w:val="en-US" w:eastAsia="zh-CN" w:bidi="ar"/>
              </w:rPr>
              <w:t>5.</w:t>
            </w:r>
            <w:r>
              <w:rPr>
                <w:rFonts w:hint="eastAsia" w:ascii="仿宋_GB2312" w:hAnsi="仿宋_GB2312" w:eastAsia="仿宋_GB2312" w:cs="仿宋_GB2312"/>
                <w:sz w:val="28"/>
                <w:szCs w:val="28"/>
                <w:lang w:val="en-US" w:eastAsia="zh-CN"/>
              </w:rPr>
              <w:t>一般纳税人，提供纳税证明</w:t>
            </w:r>
            <w:r>
              <w:rPr>
                <w:rFonts w:hint="default" w:ascii="仿宋_GB2312" w:hAnsi="仿宋_GB2312" w:eastAsia="仿宋_GB2312" w:cs="仿宋_GB2312"/>
                <w:sz w:val="28"/>
                <w:szCs w:val="28"/>
                <w:lang w:val="en-US" w:eastAsia="zh-CN"/>
              </w:rPr>
              <w:t>。</w:t>
            </w:r>
          </w:p>
        </w:tc>
      </w:tr>
    </w:tbl>
    <w:p>
      <w:pPr>
        <w:pStyle w:val="2"/>
        <w:rPr>
          <w:rFonts w:hint="default"/>
        </w:rPr>
      </w:pPr>
    </w:p>
    <w:p>
      <w:pPr>
        <w:snapToGrid w:val="0"/>
        <w:spacing w:line="360" w:lineRule="auto"/>
      </w:pPr>
    </w:p>
    <w:p>
      <w:pPr>
        <w:rPr>
          <w:rFonts w:hint="default" w:ascii="宋体" w:hAnsi="宋体" w:cs="宋体"/>
          <w:b/>
          <w:bCs/>
          <w:sz w:val="32"/>
          <w:szCs w:val="32"/>
        </w:rPr>
      </w:pPr>
      <w:r>
        <w:rPr>
          <w:rFonts w:hint="default" w:ascii="宋体" w:hAnsi="宋体" w:cs="宋体"/>
          <w:b/>
          <w:bCs/>
          <w:sz w:val="32"/>
          <w:szCs w:val="32"/>
        </w:rPr>
        <w:br w:type="page"/>
      </w:r>
    </w:p>
    <w:p>
      <w:pPr>
        <w:pStyle w:val="2"/>
        <w:rPr>
          <w:rFonts w:hint="default"/>
        </w:rPr>
      </w:pP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附录2  资格审查条件（财务最低要求）</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pPr>
              <w:pageBreakBefore w:val="0"/>
              <w:kinsoku/>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7845" w:type="dxa"/>
            <w:vAlign w:val="center"/>
          </w:tcPr>
          <w:p>
            <w:pPr>
              <w:pageBreakBefore w:val="0"/>
              <w:kinsoku/>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宋体" w:hAnsi="宋体" w:eastAsia="宋体" w:cs="宋体"/>
                <w:color w:val="auto"/>
                <w:sz w:val="24"/>
                <w:szCs w:val="24"/>
                <w:highlight w:val="none"/>
                <w:u w:val="none"/>
                <w:lang w:val="en-US" w:eastAsia="zh-CN" w:bidi="ar"/>
              </w:rPr>
            </w:pPr>
            <w:r>
              <w:rPr>
                <w:rFonts w:hint="eastAsia" w:cs="Times New Roman"/>
                <w:color w:val="000000"/>
                <w:sz w:val="24"/>
                <w:lang w:val="en-US" w:eastAsia="zh-CN"/>
              </w:rPr>
              <w:t>所有标段</w:t>
            </w:r>
          </w:p>
        </w:tc>
        <w:tc>
          <w:tcPr>
            <w:tcW w:w="7845"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方式一：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近三年每年的营业收入不少于</w:t>
            </w:r>
            <w:r>
              <w:rPr>
                <w:rFonts w:hint="eastAsia" w:ascii="仿宋_GB2312" w:hAnsi="仿宋_GB2312" w:eastAsia="仿宋_GB2312" w:cs="仿宋_GB2312"/>
                <w:sz w:val="28"/>
                <w:szCs w:val="28"/>
                <w:highlight w:val="none"/>
                <w:lang w:val="en-US" w:eastAsia="zh-CN"/>
              </w:rPr>
              <w:t>900</w:t>
            </w:r>
            <w:r>
              <w:rPr>
                <w:rFonts w:hint="eastAsia" w:ascii="仿宋_GB2312" w:hAnsi="仿宋_GB2312" w:eastAsia="仿宋_GB2312" w:cs="仿宋_GB2312"/>
                <w:sz w:val="28"/>
                <w:szCs w:val="28"/>
                <w:highlight w:val="none"/>
              </w:rPr>
              <w:t>万元，近三年平均净资产不少于</w:t>
            </w:r>
            <w:r>
              <w:rPr>
                <w:rFonts w:hint="eastAsia" w:ascii="仿宋_GB2312" w:hAnsi="仿宋_GB2312" w:eastAsia="仿宋_GB2312" w:cs="仿宋_GB2312"/>
                <w:sz w:val="28"/>
                <w:szCs w:val="28"/>
                <w:highlight w:val="none"/>
                <w:lang w:val="en-US" w:eastAsia="zh-CN"/>
              </w:rPr>
              <w:t>180</w:t>
            </w:r>
            <w:r>
              <w:rPr>
                <w:rFonts w:hint="eastAsia" w:ascii="仿宋_GB2312" w:hAnsi="仿宋_GB2312" w:eastAsia="仿宋_GB2312" w:cs="仿宋_GB2312"/>
                <w:sz w:val="28"/>
                <w:szCs w:val="28"/>
                <w:highlight w:val="no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方式二：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由银行出具（须有银行盖章）申请日前3个月内（2023年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月、2023年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月、2023年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月）的单位账户流水证明，每月月末账户余额平均值不少于</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0万元。</w:t>
            </w:r>
          </w:p>
          <w:p>
            <w:pPr>
              <w:pStyle w:val="2"/>
              <w:pageBreakBefore w:val="0"/>
              <w:kinsoku/>
              <w:overflowPunct/>
              <w:topLinePunct w:val="0"/>
              <w:bidi w:val="0"/>
              <w:spacing w:after="0"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仿宋_GB2312" w:hAnsi="仿宋_GB2312" w:eastAsia="仿宋_GB2312" w:cs="仿宋_GB2312"/>
                <w:sz w:val="28"/>
                <w:szCs w:val="28"/>
                <w:highlight w:val="none"/>
              </w:rPr>
              <w:t>上述两种方式满足其中一种即可。</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注：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 xml:space="preserve">  2.采用第二种方式应附银行出具（须有银行盖章）申请日前3个月内的单位账户流水证明。</w:t>
      </w:r>
    </w:p>
    <w:p>
      <w:pPr>
        <w:pStyle w:val="2"/>
        <w:ind w:left="0" w:leftChars="0" w:firstLine="0" w:firstLineChars="0"/>
        <w:rPr>
          <w:rFonts w:hint="default" w:eastAsiaTheme="minorEastAsia"/>
          <w:lang w:val="en-US" w:eastAsia="zh-CN"/>
        </w:rPr>
      </w:pPr>
    </w:p>
    <w:p>
      <w:pPr>
        <w:jc w:val="center"/>
        <w:rPr>
          <w:rFonts w:hint="eastAsia" w:ascii="方正小标宋简体" w:hAnsi="方正小标宋简体" w:eastAsia="方正小标宋简体" w:cs="方正小标宋简体"/>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p>
    <w:p>
      <w:pPr>
        <w:rPr>
          <w:rFonts w:hint="default" w:ascii="宋体" w:hAnsi="宋体" w:cs="宋体"/>
          <w:b/>
          <w:bCs/>
          <w:sz w:val="32"/>
          <w:szCs w:val="32"/>
        </w:rPr>
      </w:pPr>
      <w:r>
        <w:rPr>
          <w:rFonts w:hint="default" w:ascii="宋体" w:hAnsi="宋体" w:cs="宋体"/>
          <w:b/>
          <w:bCs/>
          <w:sz w:val="32"/>
          <w:szCs w:val="32"/>
        </w:rPr>
        <w:br w:type="page"/>
      </w: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附录3  资格</w:t>
      </w:r>
      <w:r>
        <w:rPr>
          <w:rFonts w:hint="eastAsia" w:ascii="宋体" w:hAnsi="宋体" w:cs="宋体"/>
          <w:b/>
          <w:bCs/>
          <w:sz w:val="32"/>
          <w:szCs w:val="32"/>
        </w:rPr>
        <w:t>审查</w:t>
      </w:r>
      <w:r>
        <w:rPr>
          <w:rFonts w:hint="default" w:ascii="宋体" w:hAnsi="宋体" w:cs="宋体"/>
          <w:b/>
          <w:bCs/>
          <w:sz w:val="32"/>
          <w:szCs w:val="32"/>
        </w:rPr>
        <w:t>条件</w:t>
      </w:r>
      <w:r>
        <w:rPr>
          <w:rFonts w:hint="eastAsia" w:ascii="宋体" w:hAnsi="宋体" w:cs="宋体"/>
          <w:b/>
          <w:bCs/>
          <w:sz w:val="32"/>
          <w:szCs w:val="32"/>
          <w:lang w:eastAsia="zh-CN"/>
        </w:rPr>
        <w:t>（</w:t>
      </w:r>
      <w:r>
        <w:rPr>
          <w:rFonts w:hint="default" w:ascii="宋体" w:hAnsi="宋体" w:cs="宋体"/>
          <w:b/>
          <w:bCs/>
          <w:sz w:val="32"/>
          <w:szCs w:val="32"/>
        </w:rPr>
        <w:t>业绩最低要求</w:t>
      </w:r>
      <w:r>
        <w:rPr>
          <w:rFonts w:hint="eastAsia" w:ascii="宋体" w:hAnsi="宋体" w:cs="宋体"/>
          <w:b/>
          <w:bCs/>
          <w:sz w:val="32"/>
          <w:szCs w:val="32"/>
          <w:lang w:eastAsia="zh-CN"/>
        </w:rPr>
        <w:t>）</w:t>
      </w:r>
    </w:p>
    <w:tbl>
      <w:tblPr>
        <w:tblStyle w:val="5"/>
        <w:tblW w:w="5000" w:type="pct"/>
        <w:jc w:val="center"/>
        <w:tblLayout w:type="autofit"/>
        <w:tblCellMar>
          <w:top w:w="0" w:type="dxa"/>
          <w:left w:w="108" w:type="dxa"/>
          <w:bottom w:w="0" w:type="dxa"/>
          <w:right w:w="94" w:type="dxa"/>
        </w:tblCellMar>
      </w:tblPr>
      <w:tblGrid>
        <w:gridCol w:w="1266"/>
        <w:gridCol w:w="7242"/>
      </w:tblGrid>
      <w:tr>
        <w:tblPrEx>
          <w:tblCellMar>
            <w:top w:w="0" w:type="dxa"/>
            <w:left w:w="108" w:type="dxa"/>
            <w:bottom w:w="0" w:type="dxa"/>
            <w:right w:w="94" w:type="dxa"/>
          </w:tblCellMar>
        </w:tblPrEx>
        <w:trPr>
          <w:trHeight w:val="623" w:hRule="atLeast"/>
          <w:jc w:val="center"/>
        </w:trPr>
        <w:tc>
          <w:tcPr>
            <w:tcW w:w="744"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合同包</w:t>
            </w:r>
          </w:p>
        </w:tc>
        <w:tc>
          <w:tcPr>
            <w:tcW w:w="4255"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业绩要求</w:t>
            </w:r>
          </w:p>
        </w:tc>
      </w:tr>
      <w:tr>
        <w:tblPrEx>
          <w:tblCellMar>
            <w:top w:w="0" w:type="dxa"/>
            <w:left w:w="108" w:type="dxa"/>
            <w:bottom w:w="0" w:type="dxa"/>
            <w:right w:w="94" w:type="dxa"/>
          </w:tblCellMar>
        </w:tblPrEx>
        <w:trPr>
          <w:trHeight w:val="1271" w:hRule="atLeast"/>
          <w:jc w:val="center"/>
        </w:trPr>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宋体" w:hAnsi="宋体" w:eastAsia="宋体" w:cs="宋体"/>
                <w:color w:val="auto"/>
                <w:sz w:val="24"/>
                <w:szCs w:val="24"/>
                <w:highlight w:val="none"/>
                <w:u w:val="none"/>
                <w:lang w:val="en-US" w:eastAsia="zh-CN" w:bidi="ar"/>
              </w:rPr>
              <w:t>1标</w:t>
            </w:r>
          </w:p>
        </w:tc>
        <w:tc>
          <w:tcPr>
            <w:tcW w:w="4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eastAsiaTheme="minorEastAsia" w:cstheme="minorEastAsia"/>
                <w:sz w:val="24"/>
                <w:szCs w:val="24"/>
                <w:highlight w:val="none"/>
                <w:lang w:val="en-US" w:eastAsia="zh-CN"/>
              </w:rPr>
            </w:pPr>
            <w:r>
              <w:rPr>
                <w:rFonts w:hint="eastAsia" w:ascii="仿宋_GB2312" w:hAnsi="仿宋_GB2312" w:eastAsia="仿宋_GB2312" w:cs="仿宋_GB2312"/>
                <w:sz w:val="28"/>
                <w:szCs w:val="28"/>
              </w:rPr>
              <w:t>近</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年承担过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val="en-US" w:eastAsia="zh-CN"/>
              </w:rPr>
              <w:t>规模在200万以上的标线材料供应项目的业绩</w:t>
            </w:r>
            <w:r>
              <w:rPr>
                <w:rFonts w:hint="eastAsia" w:ascii="仿宋_GB2312" w:hAnsi="仿宋_GB2312" w:eastAsia="仿宋_GB2312" w:cs="仿宋_GB2312"/>
                <w:sz w:val="28"/>
                <w:szCs w:val="28"/>
              </w:rPr>
              <w:t>。</w:t>
            </w:r>
          </w:p>
        </w:tc>
      </w:tr>
    </w:tbl>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黑体"/>
          <w:kern w:val="0"/>
        </w:rPr>
      </w:pPr>
      <w:r>
        <w:rPr>
          <w:rFonts w:eastAsia="黑体"/>
          <w:kern w:val="0"/>
        </w:rPr>
        <w:t>注：</w:t>
      </w:r>
      <w:r>
        <w:rPr>
          <w:rFonts w:hint="eastAsia" w:eastAsia="黑体"/>
          <w:kern w:val="0"/>
          <w:lang w:val="en-US" w:eastAsia="zh-CN"/>
        </w:rPr>
        <w:t>1.</w:t>
      </w:r>
      <w:r>
        <w:rPr>
          <w:rFonts w:hint="eastAsia" w:eastAsia="黑体"/>
          <w:kern w:val="0"/>
        </w:rPr>
        <w:t>申请人应提供近</w:t>
      </w:r>
      <w:r>
        <w:rPr>
          <w:rFonts w:hint="eastAsia" w:eastAsia="黑体"/>
          <w:kern w:val="0"/>
          <w:lang w:val="en-US" w:eastAsia="zh-CN"/>
        </w:rPr>
        <w:t>3</w:t>
      </w:r>
      <w:r>
        <w:rPr>
          <w:rFonts w:hint="eastAsia" w:eastAsia="黑体"/>
          <w:kern w:val="0"/>
        </w:rPr>
        <w:t>年（以签订合同时间为准）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w:t>
      </w:r>
      <w:r>
        <w:rPr>
          <w:rFonts w:hint="eastAsia" w:eastAsia="黑体"/>
          <w:kern w:val="0"/>
          <w:lang w:eastAsia="zh-CN"/>
        </w:rPr>
        <w:t>采购</w:t>
      </w:r>
      <w:r>
        <w:rPr>
          <w:rFonts w:hint="eastAsia" w:eastAsia="黑体"/>
          <w:kern w:val="0"/>
        </w:rPr>
        <w:t>人在对申请人进行业绩审查时将不考虑该业绩。</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黑体"/>
          <w:kern w:val="0"/>
        </w:rPr>
      </w:pPr>
    </w:p>
    <w:p>
      <w:pPr>
        <w:pStyle w:val="3"/>
        <w:keepNext w:val="0"/>
        <w:keepLines w:val="0"/>
        <w:pageBreakBefore w:val="0"/>
        <w:widowControl w:val="0"/>
        <w:kinsoku/>
        <w:wordWrap/>
        <w:overflowPunct/>
        <w:topLinePunct w:val="0"/>
        <w:autoSpaceDE/>
        <w:autoSpaceDN/>
        <w:bidi w:val="0"/>
        <w:adjustRightInd/>
        <w:snapToGrid/>
        <w:spacing w:after="0" w:line="360" w:lineRule="auto"/>
        <w:ind w:left="630" w:leftChars="100" w:hanging="420" w:hangingChars="200"/>
        <w:textAlignment w:val="auto"/>
        <w:rPr>
          <w:rFonts w:eastAsia="黑体"/>
          <w:sz w:val="21"/>
          <w:szCs w:val="24"/>
        </w:rPr>
      </w:pPr>
      <w:r>
        <w:rPr>
          <w:rFonts w:hint="eastAsia" w:eastAsia="黑体"/>
        </w:rPr>
        <w:t xml:space="preserve"> </w:t>
      </w:r>
    </w:p>
    <w:p>
      <w:pPr>
        <w:rPr>
          <w:rFonts w:hint="eastAsia"/>
        </w:rPr>
      </w:pPr>
    </w:p>
    <w:p>
      <w:pPr>
        <w:jc w:val="center"/>
        <w:rPr>
          <w:rFonts w:hint="eastAsia" w:ascii="方正小标宋简体" w:hAnsi="方正小标宋简体" w:eastAsia="方正小标宋简体" w:cs="方正小标宋简体"/>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p>
    <w:p>
      <w:pPr>
        <w:pStyle w:val="2"/>
        <w:rPr>
          <w:rFonts w:hint="eastAsia" w:ascii="方正小标宋简体" w:hAnsi="方正小标宋简体" w:eastAsia="方正小标宋简体" w:cs="方正小标宋简体"/>
          <w:b/>
          <w:bCs/>
          <w:color w:val="auto"/>
          <w:sz w:val="36"/>
          <w:szCs w:val="36"/>
        </w:rPr>
      </w:pPr>
    </w:p>
    <w:p>
      <w:pPr>
        <w:rPr>
          <w:rFonts w:hint="eastAsia" w:ascii="方正小标宋简体" w:hAnsi="方正小标宋简体" w:eastAsia="方正小标宋简体" w:cs="方正小标宋简体"/>
          <w:b/>
          <w:bCs/>
          <w:color w:val="auto"/>
          <w:sz w:val="36"/>
          <w:szCs w:val="36"/>
        </w:rPr>
      </w:pPr>
    </w:p>
    <w:p>
      <w:pPr>
        <w:pStyle w:val="2"/>
        <w:rPr>
          <w:rFonts w:hint="eastAsia" w:ascii="方正小标宋简体" w:hAnsi="方正小标宋简体" w:eastAsia="方正小标宋简体" w:cs="方正小标宋简体"/>
          <w:b/>
          <w:bCs/>
          <w:color w:val="auto"/>
          <w:sz w:val="36"/>
          <w:szCs w:val="36"/>
        </w:rPr>
      </w:pPr>
    </w:p>
    <w:p>
      <w:pPr>
        <w:rPr>
          <w:rFonts w:hint="eastAsia" w:ascii="方正小标宋简体" w:hAnsi="方正小标宋简体" w:eastAsia="方正小标宋简体" w:cs="方正小标宋简体"/>
          <w:b/>
          <w:bCs/>
          <w:color w:val="auto"/>
          <w:sz w:val="36"/>
          <w:szCs w:val="36"/>
        </w:rPr>
      </w:pPr>
    </w:p>
    <w:p>
      <w:pPr>
        <w:pStyle w:val="2"/>
        <w:rPr>
          <w:rFonts w:hint="eastAsia" w:ascii="方正小标宋简体" w:hAnsi="方正小标宋简体" w:eastAsia="方正小标宋简体" w:cs="方正小标宋简体"/>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p>
    <w:p>
      <w:pPr>
        <w:snapToGrid w:val="0"/>
        <w:spacing w:line="360" w:lineRule="auto"/>
      </w:pPr>
    </w:p>
    <w:p>
      <w:pPr>
        <w:rPr>
          <w:rFonts w:hint="default" w:ascii="宋体" w:hAnsi="宋体" w:cs="宋体"/>
          <w:b/>
          <w:bCs/>
          <w:sz w:val="32"/>
          <w:szCs w:val="32"/>
        </w:rPr>
      </w:pPr>
      <w:r>
        <w:rPr>
          <w:rFonts w:hint="default" w:ascii="宋体" w:hAnsi="宋体" w:cs="宋体"/>
          <w:b/>
          <w:bCs/>
          <w:sz w:val="32"/>
          <w:szCs w:val="32"/>
        </w:rPr>
        <w:br w:type="page"/>
      </w: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附录4  资格</w:t>
      </w:r>
      <w:r>
        <w:rPr>
          <w:rFonts w:hint="eastAsia" w:ascii="宋体" w:hAnsi="宋体" w:cs="宋体"/>
          <w:b/>
          <w:bCs/>
          <w:sz w:val="32"/>
          <w:szCs w:val="32"/>
        </w:rPr>
        <w:t>审查</w:t>
      </w:r>
      <w:r>
        <w:rPr>
          <w:rFonts w:hint="default" w:ascii="宋体" w:hAnsi="宋体" w:cs="宋体"/>
          <w:b/>
          <w:bCs/>
          <w:sz w:val="32"/>
          <w:szCs w:val="32"/>
        </w:rPr>
        <w:t>条件</w:t>
      </w:r>
      <w:r>
        <w:rPr>
          <w:rFonts w:hint="eastAsia" w:ascii="宋体" w:hAnsi="宋体" w:cs="宋体"/>
          <w:b/>
          <w:bCs/>
          <w:sz w:val="32"/>
          <w:szCs w:val="32"/>
          <w:lang w:eastAsia="zh-CN"/>
        </w:rPr>
        <w:t>（</w:t>
      </w:r>
      <w:r>
        <w:rPr>
          <w:rFonts w:hint="default" w:ascii="宋体" w:hAnsi="宋体" w:cs="宋体"/>
          <w:b/>
          <w:bCs/>
          <w:sz w:val="32"/>
          <w:szCs w:val="32"/>
        </w:rPr>
        <w:t>信誉最低要求</w:t>
      </w:r>
      <w:r>
        <w:rPr>
          <w:rFonts w:hint="eastAsia" w:ascii="宋体" w:hAnsi="宋体" w:cs="宋体"/>
          <w:b/>
          <w:bCs/>
          <w:sz w:val="32"/>
          <w:szCs w:val="32"/>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eastAsia" w:ascii="宋体" w:hAnsi="宋体" w:eastAsia="宋体" w:cs="宋体"/>
                <w:sz w:val="24"/>
                <w:szCs w:val="32"/>
              </w:rPr>
            </w:pPr>
            <w:r>
              <w:rPr>
                <w:rFonts w:hint="eastAsia" w:ascii="宋体" w:hAnsi="宋体" w:eastAsia="宋体" w:cs="宋体"/>
                <w:sz w:val="24"/>
                <w:szCs w:val="32"/>
              </w:rPr>
              <w:t>合同包</w:t>
            </w:r>
          </w:p>
        </w:tc>
        <w:tc>
          <w:tcPr>
            <w:tcW w:w="7480" w:type="dxa"/>
            <w:vAlign w:val="center"/>
          </w:tcPr>
          <w:p>
            <w:pPr>
              <w:snapToGrid w:val="0"/>
              <w:spacing w:line="360" w:lineRule="auto"/>
              <w:jc w:val="center"/>
              <w:rPr>
                <w:rFonts w:hint="eastAsia" w:ascii="宋体" w:hAnsi="宋体" w:eastAsia="宋体" w:cs="宋体"/>
                <w:sz w:val="24"/>
                <w:szCs w:val="32"/>
              </w:rPr>
            </w:pPr>
            <w:r>
              <w:rPr>
                <w:rFonts w:hint="eastAsia" w:ascii="宋体" w:hAnsi="宋体" w:eastAsia="宋体" w:cs="宋体"/>
                <w:sz w:val="24"/>
                <w:szCs w:val="3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eastAsia" w:ascii="宋体" w:hAnsi="宋体" w:eastAsia="宋体" w:cs="宋体"/>
                <w:sz w:val="24"/>
                <w:szCs w:val="32"/>
                <w:lang w:eastAsia="zh-CN"/>
              </w:rPr>
            </w:pPr>
            <w:r>
              <w:rPr>
                <w:rFonts w:hint="eastAsia" w:ascii="宋体" w:hAnsi="宋体" w:eastAsia="宋体" w:cs="宋体"/>
                <w:sz w:val="24"/>
                <w:szCs w:val="24"/>
                <w:lang w:val="en-US" w:eastAsia="zh-CN"/>
              </w:rPr>
              <w:t>所有标段</w:t>
            </w:r>
          </w:p>
        </w:tc>
        <w:tc>
          <w:tcPr>
            <w:tcW w:w="7480" w:type="dxa"/>
            <w:vAlign w:val="center"/>
          </w:tcPr>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不得存在下列情况（信誉最低要求）：</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1.处于被责令停业、接管或清算、破产状态；</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2.处于被交通运输部或湖北省交通运输主管部门作出禁止进入公路建设市场的处罚且处于有效期内；</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3.存在下列不良状况或不良信用记录：</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（1）在国家企业信用信息公示系统（http://www.gsxt.gov.cn/）中被列入严重违法失信企业名单的；</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（2）在“中国执行信息公开网”（http://zxgk.court.gov.cn/）中被列入失信被执行人名单；</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（3）申请人或其法定代表人、拟委任的项目负责人在近三年内有行贿犯罪行为的；</w:t>
            </w:r>
          </w:p>
          <w:p>
            <w:pPr>
              <w:widowControl/>
              <w:spacing w:line="360" w:lineRule="auto"/>
              <w:rPr>
                <w:rFonts w:hint="eastAsia" w:ascii="宋体" w:hAnsi="宋体" w:eastAsia="宋体" w:cs="宋体"/>
                <w:sz w:val="24"/>
                <w:szCs w:val="28"/>
              </w:rPr>
            </w:pPr>
            <w:r>
              <w:rPr>
                <w:rFonts w:hint="eastAsia" w:ascii="宋体" w:hAnsi="宋体" w:eastAsia="宋体" w:cs="宋体"/>
                <w:sz w:val="24"/>
                <w:szCs w:val="32"/>
              </w:rPr>
              <w:t>（4）其他在“信用中国”网站（http://www.creditchina.gov.cn/）中被列为</w:t>
            </w:r>
            <w:r>
              <w:rPr>
                <w:rFonts w:hint="eastAsia" w:ascii="宋体" w:hAnsi="宋体" w:eastAsia="宋体" w:cs="宋体"/>
                <w:sz w:val="24"/>
                <w:szCs w:val="28"/>
              </w:rPr>
              <w:t>失信惩戒对象，且按联合惩戒要求禁止参与招投标的；</w:t>
            </w:r>
          </w:p>
          <w:p>
            <w:pPr>
              <w:widowControl/>
              <w:spacing w:line="360" w:lineRule="auto"/>
              <w:rPr>
                <w:rFonts w:hint="eastAsia" w:ascii="宋体" w:hAnsi="宋体" w:eastAsia="宋体" w:cs="宋体"/>
                <w:sz w:val="24"/>
                <w:szCs w:val="32"/>
              </w:rPr>
            </w:pPr>
            <w:r>
              <w:rPr>
                <w:rFonts w:hint="eastAsia" w:ascii="宋体" w:hAnsi="宋体" w:eastAsia="宋体" w:cs="宋体"/>
                <w:sz w:val="24"/>
                <w:szCs w:val="28"/>
                <w:lang w:bidi="ar"/>
              </w:rPr>
              <w:t>（5）</w:t>
            </w:r>
            <w:r>
              <w:rPr>
                <w:rFonts w:hint="eastAsia" w:ascii="宋体" w:hAnsi="宋体" w:eastAsia="宋体" w:cs="宋体"/>
                <w:sz w:val="24"/>
                <w:szCs w:val="32"/>
              </w:rPr>
              <w:t>上一年度被列入建设集团或</w:t>
            </w:r>
            <w:r>
              <w:rPr>
                <w:rFonts w:hint="eastAsia" w:ascii="宋体" w:hAnsi="宋体" w:eastAsia="宋体" w:cs="宋体"/>
                <w:sz w:val="24"/>
                <w:szCs w:val="32"/>
                <w:lang w:eastAsia="zh-CN"/>
              </w:rPr>
              <w:t>采购</w:t>
            </w:r>
            <w:r>
              <w:rPr>
                <w:rFonts w:hint="eastAsia" w:ascii="宋体" w:hAnsi="宋体" w:eastAsia="宋体" w:cs="宋体"/>
                <w:sz w:val="24"/>
                <w:szCs w:val="32"/>
              </w:rPr>
              <w:t>人D级资源库的协作单位；</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（6）近三年度被列入建设集团或</w:t>
            </w:r>
            <w:r>
              <w:rPr>
                <w:rFonts w:hint="eastAsia" w:ascii="宋体" w:hAnsi="宋体" w:eastAsia="宋体" w:cs="宋体"/>
                <w:sz w:val="24"/>
                <w:szCs w:val="32"/>
                <w:lang w:eastAsia="zh-CN"/>
              </w:rPr>
              <w:t>采购</w:t>
            </w:r>
            <w:r>
              <w:rPr>
                <w:rFonts w:hint="eastAsia" w:ascii="宋体" w:hAnsi="宋体" w:eastAsia="宋体" w:cs="宋体"/>
                <w:sz w:val="24"/>
                <w:szCs w:val="32"/>
              </w:rPr>
              <w:t>人Z级资源库的协作单位。</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eastAsia="黑体"/>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eastAsia="黑体"/>
          <w:sz w:val="21"/>
          <w:szCs w:val="21"/>
        </w:rPr>
      </w:pPr>
      <w:r>
        <w:rPr>
          <w:rFonts w:eastAsia="黑体"/>
          <w:sz w:val="21"/>
          <w:szCs w:val="21"/>
        </w:rPr>
        <w:t>注：</w:t>
      </w:r>
      <w:r>
        <w:rPr>
          <w:rFonts w:hint="eastAsia" w:eastAsia="黑体"/>
          <w:sz w:val="21"/>
          <w:szCs w:val="21"/>
        </w:rPr>
        <w:t>对以上（1）、（2）、（4）信用状况应附指定网站截图。</w:t>
      </w:r>
    </w:p>
    <w:p>
      <w:r>
        <w:rPr>
          <w:rFonts w:hint="eastAsia" w:eastAsia="黑体"/>
          <w:sz w:val="21"/>
          <w:szCs w:val="21"/>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A34376-A209-4C71-9E69-3F1250C534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C60E46-0206-4A8F-96F2-79A5B04F791B}"/>
  </w:font>
  <w:font w:name="Fang Song">
    <w:altName w:val="宋体"/>
    <w:panose1 w:val="00000000000000000000"/>
    <w:charset w:val="86"/>
    <w:family w:val="modern"/>
    <w:pitch w:val="default"/>
    <w:sig w:usb0="00000000" w:usb1="00000000" w:usb2="00000000" w:usb3="00000000" w:csb0="00040000" w:csb1="00000000"/>
    <w:embedRegular r:id="rId3" w:fontKey="{88AB3036-2B2A-4B79-87A1-9B4426BF21AA}"/>
  </w:font>
  <w:font w:name="方正小标宋简体">
    <w:panose1 w:val="02000000000000000000"/>
    <w:charset w:val="86"/>
    <w:family w:val="auto"/>
    <w:pitch w:val="default"/>
    <w:sig w:usb0="00000001" w:usb1="08000000" w:usb2="00000000" w:usb3="00000000" w:csb0="00040000" w:csb1="00000000"/>
    <w:embedRegular r:id="rId4" w:fontKey="{107BADE3-EBCA-44F4-8225-47E97D68EB30}"/>
  </w:font>
  <w:font w:name="仿宋_GB2312">
    <w:panose1 w:val="02010609030101010101"/>
    <w:charset w:val="86"/>
    <w:family w:val="modern"/>
    <w:pitch w:val="default"/>
    <w:sig w:usb0="00000001" w:usb1="080E0000" w:usb2="00000000" w:usb3="00000000" w:csb0="00040000" w:csb1="00000000"/>
    <w:embedRegular r:id="rId5" w:fontKey="{14A4E392-E285-4F04-9E6B-AC6AE40664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M5MDc0ODdjM2Y0Y2UxN2IzODNmMGRkNTI0NzQifQ=="/>
  </w:docVars>
  <w:rsids>
    <w:rsidRoot w:val="0FB912F9"/>
    <w:rsid w:val="0FB9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2023-11-04T02:19:00Z</dcterms:created>
  <dc:creator>lenovo</dc:creator>
  <cp:lastModifiedBy>lenovo</cp:lastModifiedBy>
  <dcterms:modified xsi:type="dcterms:W3CDTF">2023-11-04T02:21:49Z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185A17E83D08453A8C1162F6375E5E16_11</vt:lpwstr>
  </property>
</Properties>
</file>