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szCs w:val="28"/>
        </w:rPr>
      </w:pPr>
      <w:r>
        <w:rPr>
          <w:rFonts w:hint="eastAsia" w:ascii="宋体" w:hAnsi="宋体" w:eastAsia="宋体" w:cs="宋体"/>
        </w:rPr>
        <w:t>附 录：</w:t>
      </w:r>
    </w:p>
    <w:p>
      <w:pPr>
        <w:pStyle w:val="7"/>
        <w:rPr>
          <w:rFonts w:hint="eastAsia" w:ascii="宋体" w:hAnsi="宋体" w:eastAsia="宋体" w:cs="宋体"/>
          <w:iCs w:val="0"/>
        </w:rPr>
      </w:pPr>
      <w:bookmarkStart w:id="0" w:name="_Toc22978"/>
      <w:bookmarkStart w:id="1" w:name="_Toc25298"/>
      <w:bookmarkStart w:id="2" w:name="_Toc20938"/>
      <w:bookmarkStart w:id="3" w:name="_Toc14185"/>
      <w:bookmarkStart w:id="4" w:name="_Toc14816"/>
      <w:bookmarkStart w:id="5" w:name="_Toc531859200"/>
      <w:bookmarkStart w:id="6" w:name="_Toc17615"/>
      <w:bookmarkStart w:id="7" w:name="_Toc533720421"/>
      <w:r>
        <w:rPr>
          <w:rFonts w:hint="eastAsia" w:ascii="宋体" w:hAnsi="宋体" w:eastAsia="宋体" w:cs="宋体"/>
          <w:iCs w:val="0"/>
        </w:rPr>
        <w:t>附录1  资格审查条件(资质最低要求)</w:t>
      </w:r>
      <w:bookmarkEnd w:id="0"/>
      <w:bookmarkEnd w:id="1"/>
      <w:bookmarkEnd w:id="2"/>
      <w:bookmarkEnd w:id="3"/>
      <w:bookmarkEnd w:id="4"/>
      <w:bookmarkEnd w:id="5"/>
      <w:bookmarkEnd w:id="6"/>
      <w:bookmarkEnd w:id="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6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rPr>
            </w:pPr>
            <w:r>
              <w:rPr>
                <w:rFonts w:hint="eastAsia" w:ascii="宋体" w:hAnsi="宋体" w:eastAsia="宋体" w:cs="宋体"/>
                <w:b/>
                <w:bCs/>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8660"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lang w:eastAsia="zh-CN"/>
              </w:rPr>
            </w:pPr>
            <w:r>
              <w:rPr>
                <w:rFonts w:hint="eastAsia" w:ascii="宋体" w:hAnsi="宋体" w:eastAsia="宋体" w:cs="宋体"/>
                <w:bCs/>
                <w:lang w:eastAsia="zh-CN"/>
              </w:rPr>
              <w:t>同时具备：</w:t>
            </w:r>
          </w:p>
          <w:p>
            <w:pPr>
              <w:keepNext w:val="0"/>
              <w:keepLines w:val="0"/>
              <w:suppressLineNumbers w:val="0"/>
              <w:spacing w:before="0" w:beforeAutospacing="0" w:after="0" w:afterAutospacing="0"/>
              <w:ind w:left="0" w:right="0"/>
              <w:jc w:val="left"/>
              <w:rPr>
                <w:rFonts w:hint="eastAsia" w:ascii="宋体" w:hAnsi="宋体" w:eastAsia="宋体" w:cs="宋体"/>
                <w:bCs/>
              </w:rPr>
            </w:pPr>
            <w:r>
              <w:rPr>
                <w:rFonts w:hint="eastAsia" w:ascii="宋体" w:hAnsi="宋体" w:eastAsia="宋体" w:cs="宋体"/>
                <w:bCs/>
              </w:rPr>
              <w:t>1.独立的法人资格，具备有效的营业执照；</w:t>
            </w:r>
          </w:p>
          <w:p>
            <w:pPr>
              <w:keepNext w:val="0"/>
              <w:keepLines w:val="0"/>
              <w:suppressLineNumbers w:val="0"/>
              <w:spacing w:before="0" w:beforeAutospacing="0" w:after="0" w:afterAutospacing="0"/>
              <w:ind w:left="0" w:right="0"/>
              <w:jc w:val="left"/>
              <w:rPr>
                <w:rFonts w:hint="eastAsia" w:ascii="宋体" w:hAnsi="宋体" w:eastAsia="宋体" w:cs="宋体"/>
                <w:bCs/>
              </w:rPr>
            </w:pPr>
            <w:r>
              <w:rPr>
                <w:rFonts w:hint="eastAsia" w:ascii="宋体" w:hAnsi="宋体" w:cs="宋体"/>
                <w:bCs/>
                <w:lang w:val="en-US" w:eastAsia="zh-CN"/>
              </w:rPr>
              <w:t>2</w:t>
            </w:r>
            <w:r>
              <w:rPr>
                <w:rFonts w:hint="eastAsia" w:ascii="宋体" w:hAnsi="宋体" w:eastAsia="宋体" w:cs="宋体"/>
                <w:bCs/>
              </w:rPr>
              <w:t>.持有有效的安全生产许可证；</w:t>
            </w:r>
          </w:p>
          <w:p>
            <w:pPr>
              <w:keepNext w:val="0"/>
              <w:keepLines w:val="0"/>
              <w:suppressLineNumbers w:val="0"/>
              <w:spacing w:before="0" w:beforeAutospacing="0" w:after="0" w:afterAutospacing="0"/>
              <w:ind w:left="0" w:right="0"/>
              <w:jc w:val="left"/>
              <w:rPr>
                <w:rFonts w:hint="eastAsia" w:ascii="宋体" w:hAnsi="宋体" w:eastAsia="宋体" w:cs="宋体"/>
                <w:bCs/>
              </w:rPr>
            </w:pPr>
            <w:r>
              <w:rPr>
                <w:rFonts w:hint="eastAsia" w:ascii="宋体" w:hAnsi="宋体" w:cs="宋体"/>
                <w:bCs/>
                <w:lang w:val="en-US" w:eastAsia="zh-CN"/>
              </w:rPr>
              <w:t>3</w:t>
            </w:r>
            <w:r>
              <w:rPr>
                <w:rFonts w:hint="eastAsia" w:ascii="宋体" w:hAnsi="宋体" w:eastAsia="宋体" w:cs="宋体"/>
                <w:bCs/>
              </w:rPr>
              <w:t>.高开公司协作单位资源库内GK-</w:t>
            </w:r>
            <w:r>
              <w:rPr>
                <w:rFonts w:hint="eastAsia" w:ascii="宋体" w:hAnsi="宋体" w:cs="宋体"/>
                <w:bCs/>
                <w:lang w:val="en-US" w:eastAsia="zh-CN"/>
              </w:rPr>
              <w:t>5</w:t>
            </w:r>
            <w:r>
              <w:rPr>
                <w:rFonts w:hint="eastAsia" w:ascii="宋体" w:hAnsi="宋体" w:eastAsia="宋体" w:cs="宋体"/>
                <w:bCs/>
              </w:rPr>
              <w:t>(</w:t>
            </w:r>
            <w:r>
              <w:rPr>
                <w:rFonts w:hint="eastAsia" w:ascii="宋体" w:hAnsi="宋体" w:cs="宋体"/>
                <w:bCs/>
                <w:lang w:val="en-US" w:eastAsia="zh-CN"/>
              </w:rPr>
              <w:t>预防性养护</w:t>
            </w:r>
            <w:r>
              <w:rPr>
                <w:rFonts w:hint="eastAsia" w:ascii="宋体" w:hAnsi="宋体" w:eastAsia="宋体" w:cs="宋体"/>
                <w:bCs/>
              </w:rPr>
              <w:t>）准入单位</w:t>
            </w:r>
            <w:r>
              <w:rPr>
                <w:rFonts w:hint="eastAsia" w:ascii="宋体" w:hAnsi="宋体" w:eastAsia="宋体" w:cs="宋体"/>
                <w:bCs/>
                <w:lang w:eastAsia="zh-CN"/>
              </w:rPr>
              <w:t>。</w:t>
            </w:r>
          </w:p>
        </w:tc>
      </w:tr>
    </w:tbl>
    <w:p>
      <w:pPr>
        <w:widowControl/>
        <w:jc w:val="left"/>
        <w:rPr>
          <w:rFonts w:hint="eastAsia" w:ascii="宋体" w:hAnsi="宋体" w:eastAsia="宋体" w:cs="宋体"/>
          <w:sz w:val="18"/>
          <w:szCs w:val="18"/>
        </w:rPr>
      </w:pPr>
      <w:r>
        <w:rPr>
          <w:rFonts w:hint="eastAsia" w:ascii="宋体" w:hAnsi="宋体" w:eastAsia="宋体" w:cs="宋体"/>
          <w:b/>
          <w:bCs/>
          <w:color w:val="FF0000"/>
          <w:sz w:val="21"/>
          <w:szCs w:val="21"/>
          <w:u w:val="single"/>
          <w:lang w:eastAsia="zh-CN"/>
        </w:rPr>
        <w:t>注：需按要求</w:t>
      </w:r>
      <w:r>
        <w:rPr>
          <w:rFonts w:hint="eastAsia" w:ascii="宋体" w:hAnsi="宋体" w:eastAsia="宋体" w:cs="宋体"/>
          <w:b/>
          <w:bCs/>
          <w:color w:val="FF0000"/>
          <w:sz w:val="21"/>
          <w:szCs w:val="21"/>
          <w:u w:val="single"/>
        </w:rPr>
        <w:t>提供营业执照、安全生产许可证、资源库入围通知书复印件或其他证明材料</w:t>
      </w:r>
      <w:r>
        <w:rPr>
          <w:rFonts w:hint="eastAsia" w:ascii="宋体" w:hAnsi="宋体" w:eastAsia="宋体" w:cs="宋体"/>
          <w:sz w:val="18"/>
          <w:szCs w:val="18"/>
        </w:rPr>
        <w:t>。</w:t>
      </w:r>
    </w:p>
    <w:p>
      <w:pPr>
        <w:pStyle w:val="7"/>
        <w:rPr>
          <w:rFonts w:hint="eastAsia" w:ascii="宋体" w:hAnsi="宋体" w:eastAsia="宋体" w:cs="宋体"/>
          <w:iCs w:val="0"/>
        </w:rPr>
        <w:sectPr>
          <w:footerReference r:id="rId5" w:type="default"/>
          <w:footerReference r:id="rId6" w:type="even"/>
          <w:footnotePr>
            <w:numFmt w:val="decimalEnclosedCircleChinese"/>
            <w:numRestart w:val="eachPage"/>
          </w:footnotePr>
          <w:pgSz w:w="11907" w:h="16840"/>
          <w:pgMar w:top="1417" w:right="1417" w:bottom="1417" w:left="1417" w:header="850" w:footer="850" w:gutter="0"/>
          <w:pgNumType w:fmt="decimal"/>
          <w:cols w:space="720" w:num="1"/>
          <w:docGrid w:linePitch="312" w:charSpace="0"/>
        </w:sectPr>
      </w:pPr>
      <w:bookmarkStart w:id="8" w:name="_Toc25022"/>
      <w:bookmarkStart w:id="9" w:name="_Toc531859203"/>
      <w:bookmarkStart w:id="10" w:name="_Toc10241"/>
      <w:bookmarkStart w:id="11" w:name="_Toc533720424"/>
      <w:bookmarkStart w:id="12" w:name="_Toc30142"/>
    </w:p>
    <w:p>
      <w:pPr>
        <w:pStyle w:val="7"/>
        <w:rPr>
          <w:rFonts w:hint="eastAsia" w:ascii="宋体" w:hAnsi="宋体" w:eastAsia="宋体" w:cs="宋体"/>
          <w:iCs w:val="0"/>
        </w:rPr>
      </w:pPr>
      <w:bookmarkStart w:id="13" w:name="_Toc31735"/>
      <w:bookmarkStart w:id="14" w:name="_Toc25695"/>
      <w:bookmarkStart w:id="15" w:name="_Toc8183"/>
      <w:r>
        <w:rPr>
          <w:rFonts w:hint="eastAsia" w:ascii="宋体" w:hAnsi="宋体" w:eastAsia="宋体" w:cs="宋体"/>
          <w:iCs w:val="0"/>
        </w:rPr>
        <w:t>附录2  资格审查条件(信誉最低要求)</w:t>
      </w:r>
      <w:bookmarkEnd w:id="8"/>
      <w:bookmarkEnd w:id="9"/>
      <w:bookmarkEnd w:id="10"/>
      <w:bookmarkEnd w:id="11"/>
      <w:bookmarkEnd w:id="12"/>
      <w:bookmarkEnd w:id="13"/>
      <w:bookmarkEnd w:id="14"/>
      <w:bookmarkEnd w:id="15"/>
    </w:p>
    <w:tbl>
      <w:tblPr>
        <w:tblStyle w:val="1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9040" w:type="dxa"/>
            <w:noWrap w:val="0"/>
            <w:vAlign w:val="center"/>
          </w:tcPr>
          <w:p>
            <w:pPr>
              <w:keepNext w:val="0"/>
              <w:keepLines w:val="0"/>
              <w:suppressLineNumbers w:val="0"/>
              <w:adjustRightInd w:val="0"/>
              <w:snapToGrid w:val="0"/>
              <w:spacing w:before="0" w:beforeAutospacing="0" w:after="0" w:afterAutospacing="0" w:line="400" w:lineRule="atLeast"/>
              <w:ind w:left="0" w:right="0"/>
              <w:jc w:val="center"/>
              <w:rPr>
                <w:rFonts w:hint="eastAsia" w:ascii="宋体" w:hAnsi="宋体" w:eastAsia="宋体" w:cs="宋体"/>
                <w:b/>
              </w:rPr>
            </w:pPr>
            <w:r>
              <w:rPr>
                <w:rFonts w:hint="eastAsia" w:ascii="宋体" w:hAnsi="宋体" w:eastAsia="宋体" w:cs="宋体"/>
                <w:b/>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0" w:hRule="atLeast"/>
          <w:jc w:val="center"/>
        </w:trPr>
        <w:tc>
          <w:tcPr>
            <w:tcW w:w="904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不得存在下列不良状况或不良信用记录：</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1.处于被责令停业、接管或清算、破产状态；</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2.处于被行业主管部门（如交通运输部或湖北省交通运输主管部门）作出禁止进入公路建设市场的处罚且处于有效期内；</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3.存在下列不良状况或不良信用记录：</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（1）在国家企业信用信息公示系统（http://www.gsxt.gov.cn/）中被列入严重违法失信企业名单的；</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（2）在“中国执行信息公开网”（http://zxgk.court.gov.cn/）中被列入失信被执行人名单；</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eastAsia="zh-CN"/>
              </w:rPr>
              <w:t>供应商</w:t>
            </w:r>
            <w:r>
              <w:rPr>
                <w:rFonts w:hint="eastAsia" w:ascii="宋体" w:hAnsi="宋体" w:eastAsia="宋体" w:cs="宋体"/>
                <w:color w:val="auto"/>
              </w:rPr>
              <w:t>或其法定代表人、拟委任的现场负责人在近三年内有行贿犯罪行为的；</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（4）在“信用中国”网站（http://www.creditchina.gov.cn/）中被列为严重失信主体名单，且按联合惩戒要求禁止参与招投标的；</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（5）上一年度被列入湖北省高速公路实业开发有限公司考核不合格的协作单位；</w:t>
            </w:r>
          </w:p>
          <w:p>
            <w:pPr>
              <w:keepNext w:val="0"/>
              <w:keepLines w:val="0"/>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color w:val="auto"/>
              </w:rPr>
              <w:t>（6）近三年度被列入湖北省高速公路实业开发有限公司</w:t>
            </w:r>
            <w:r>
              <w:rPr>
                <w:rFonts w:hint="eastAsia" w:ascii="宋体" w:hAnsi="宋体" w:eastAsia="宋体" w:cs="宋体"/>
                <w:color w:val="auto"/>
                <w:lang w:eastAsia="zh-CN"/>
              </w:rPr>
              <w:t>及上级集团</w:t>
            </w:r>
            <w:r>
              <w:rPr>
                <w:rFonts w:hint="eastAsia" w:ascii="宋体" w:hAnsi="宋体" w:eastAsia="宋体" w:cs="宋体"/>
                <w:color w:val="auto"/>
              </w:rPr>
              <w:t>黑名单的协作单位。</w:t>
            </w:r>
          </w:p>
        </w:tc>
      </w:tr>
    </w:tbl>
    <w:p>
      <w:pPr>
        <w:widowControl/>
        <w:jc w:val="left"/>
        <w:rPr>
          <w:rFonts w:hint="eastAsia" w:ascii="宋体" w:hAnsi="宋体" w:eastAsia="宋体" w:cs="宋体"/>
          <w:sz w:val="18"/>
          <w:szCs w:val="18"/>
        </w:rPr>
      </w:pPr>
      <w:r>
        <w:rPr>
          <w:rFonts w:hint="eastAsia" w:ascii="宋体" w:hAnsi="宋体" w:eastAsia="宋体" w:cs="宋体"/>
          <w:sz w:val="18"/>
          <w:szCs w:val="18"/>
        </w:rPr>
        <w:t>注：</w:t>
      </w:r>
      <w:r>
        <w:rPr>
          <w:rFonts w:hint="eastAsia" w:ascii="宋体" w:hAnsi="宋体" w:eastAsia="宋体" w:cs="宋体"/>
          <w:color w:val="FF0000"/>
          <w:kern w:val="0"/>
          <w:sz w:val="18"/>
          <w:szCs w:val="18"/>
          <w:u w:val="single"/>
          <w:lang w:eastAsia="zh-CN"/>
        </w:rPr>
        <w:t>供应商</w:t>
      </w:r>
      <w:r>
        <w:rPr>
          <w:rFonts w:hint="eastAsia" w:ascii="宋体" w:hAnsi="宋体" w:eastAsia="宋体" w:cs="宋体"/>
          <w:color w:val="FF0000"/>
          <w:kern w:val="0"/>
          <w:sz w:val="18"/>
          <w:szCs w:val="18"/>
          <w:u w:val="single"/>
        </w:rPr>
        <w:t>应按</w:t>
      </w:r>
      <w:r>
        <w:rPr>
          <w:rFonts w:hint="eastAsia" w:ascii="宋体" w:hAnsi="宋体" w:eastAsia="宋体" w:cs="宋体"/>
          <w:color w:val="FF0000"/>
          <w:kern w:val="0"/>
          <w:sz w:val="18"/>
          <w:szCs w:val="18"/>
          <w:u w:val="single"/>
          <w:lang w:eastAsia="zh-CN"/>
        </w:rPr>
        <w:t>遴选文件</w:t>
      </w:r>
      <w:r>
        <w:rPr>
          <w:rFonts w:hint="eastAsia" w:ascii="宋体" w:hAnsi="宋体" w:eastAsia="宋体" w:cs="宋体"/>
          <w:color w:val="FF0000"/>
          <w:kern w:val="0"/>
          <w:sz w:val="18"/>
          <w:szCs w:val="18"/>
          <w:u w:val="single"/>
        </w:rPr>
        <w:t>第八章“</w:t>
      </w:r>
      <w:r>
        <w:rPr>
          <w:rFonts w:hint="eastAsia" w:ascii="宋体" w:hAnsi="宋体" w:eastAsia="宋体" w:cs="宋体"/>
          <w:color w:val="FF0000"/>
          <w:kern w:val="0"/>
          <w:sz w:val="18"/>
          <w:szCs w:val="18"/>
          <w:u w:val="single"/>
          <w:lang w:eastAsia="zh-CN"/>
        </w:rPr>
        <w:t>申请文件</w:t>
      </w:r>
      <w:r>
        <w:rPr>
          <w:rFonts w:hint="eastAsia" w:ascii="宋体" w:hAnsi="宋体" w:eastAsia="宋体" w:cs="宋体"/>
          <w:color w:val="FF0000"/>
          <w:kern w:val="0"/>
          <w:sz w:val="18"/>
          <w:szCs w:val="18"/>
          <w:u w:val="single"/>
        </w:rPr>
        <w:t>格式”相应内容、表格及下注说明的要求在其</w:t>
      </w:r>
      <w:r>
        <w:rPr>
          <w:rFonts w:hint="eastAsia" w:ascii="宋体" w:hAnsi="宋体" w:eastAsia="宋体" w:cs="宋体"/>
          <w:color w:val="FF0000"/>
          <w:kern w:val="0"/>
          <w:sz w:val="18"/>
          <w:szCs w:val="18"/>
          <w:u w:val="single"/>
          <w:lang w:eastAsia="zh-CN"/>
        </w:rPr>
        <w:t>申请文件</w:t>
      </w:r>
      <w:r>
        <w:rPr>
          <w:rFonts w:hint="eastAsia" w:ascii="宋体" w:hAnsi="宋体" w:eastAsia="宋体" w:cs="宋体"/>
          <w:color w:val="FF0000"/>
          <w:kern w:val="0"/>
          <w:sz w:val="18"/>
          <w:szCs w:val="18"/>
          <w:u w:val="single"/>
        </w:rPr>
        <w:t>中填写相关内容、表格并在相应位置提供要求的证书、证明材料</w:t>
      </w:r>
      <w:r>
        <w:rPr>
          <w:rFonts w:hint="eastAsia" w:ascii="宋体" w:hAnsi="宋体" w:eastAsia="宋体" w:cs="宋体"/>
          <w:kern w:val="0"/>
          <w:sz w:val="18"/>
          <w:szCs w:val="18"/>
          <w:u w:val="single"/>
        </w:rPr>
        <w:t>。如未按要求填写或未按要求提供要求的证书、证明材料的或提供的证书、证明材料不满足要求或不足以证明其满足要求的，评标委员会在对其投标进行评审时将不予通过</w:t>
      </w:r>
      <w:r>
        <w:rPr>
          <w:rFonts w:hint="eastAsia" w:ascii="宋体" w:hAnsi="宋体" w:eastAsia="宋体" w:cs="宋体"/>
          <w:kern w:val="0"/>
          <w:sz w:val="18"/>
          <w:szCs w:val="18"/>
        </w:rPr>
        <w:t>。</w:t>
      </w:r>
    </w:p>
    <w:p>
      <w:pPr>
        <w:widowControl/>
        <w:ind w:firstLine="420"/>
        <w:jc w:val="left"/>
        <w:rPr>
          <w:rFonts w:hint="eastAsia" w:ascii="宋体" w:hAnsi="宋体" w:eastAsia="宋体" w:cs="宋体"/>
          <w:szCs w:val="21"/>
        </w:rPr>
      </w:pPr>
    </w:p>
    <w:p>
      <w:pPr>
        <w:pStyle w:val="2"/>
        <w:ind w:left="480" w:firstLine="480"/>
        <w:rPr>
          <w:rFonts w:hint="eastAsia" w:ascii="宋体" w:hAnsi="宋体" w:eastAsia="宋体" w:cs="宋体"/>
        </w:rPr>
      </w:pPr>
    </w:p>
    <w:p>
      <w:pPr>
        <w:widowControl/>
        <w:ind w:firstLine="420"/>
        <w:jc w:val="left"/>
        <w:rPr>
          <w:rFonts w:hint="eastAsia" w:ascii="宋体" w:hAnsi="宋体" w:eastAsia="宋体" w:cs="宋体"/>
          <w:szCs w:val="21"/>
        </w:rPr>
      </w:pPr>
    </w:p>
    <w:p>
      <w:pPr>
        <w:pStyle w:val="2"/>
        <w:ind w:left="480" w:firstLine="480"/>
        <w:rPr>
          <w:rFonts w:hint="eastAsia" w:ascii="宋体" w:hAnsi="宋体" w:eastAsia="宋体" w:cs="宋体"/>
        </w:rPr>
      </w:pPr>
    </w:p>
    <w:p>
      <w:pPr>
        <w:pStyle w:val="2"/>
        <w:ind w:left="480" w:firstLine="480"/>
        <w:rPr>
          <w:rFonts w:hint="eastAsia" w:ascii="宋体" w:hAnsi="宋体" w:eastAsia="宋体" w:cs="宋体"/>
        </w:rPr>
      </w:pPr>
    </w:p>
    <w:p>
      <w:pPr>
        <w:pStyle w:val="7"/>
        <w:rPr>
          <w:rFonts w:hint="eastAsia" w:ascii="宋体" w:hAnsi="宋体" w:eastAsia="宋体" w:cs="宋体"/>
          <w:iCs w:val="0"/>
        </w:rPr>
        <w:sectPr>
          <w:footnotePr>
            <w:numFmt w:val="decimalEnclosedCircleChinese"/>
            <w:numRestart w:val="eachPage"/>
          </w:footnotePr>
          <w:pgSz w:w="11907" w:h="16840"/>
          <w:pgMar w:top="1417" w:right="1417" w:bottom="1417" w:left="1417" w:header="850" w:footer="850" w:gutter="0"/>
          <w:pgNumType w:fmt="decimal"/>
          <w:cols w:space="720" w:num="1"/>
          <w:docGrid w:linePitch="312" w:charSpace="0"/>
        </w:sectPr>
      </w:pPr>
      <w:bookmarkStart w:id="16" w:name="_Toc800"/>
      <w:bookmarkStart w:id="17" w:name="_Toc533720426"/>
      <w:bookmarkStart w:id="18" w:name="_Toc739"/>
    </w:p>
    <w:p>
      <w:pPr>
        <w:pStyle w:val="7"/>
        <w:rPr>
          <w:rFonts w:hint="eastAsia" w:ascii="宋体" w:hAnsi="宋体" w:eastAsia="宋体" w:cs="宋体"/>
          <w:iCs w:val="0"/>
        </w:rPr>
      </w:pPr>
      <w:bookmarkStart w:id="19" w:name="_Toc26154"/>
      <w:bookmarkStart w:id="20" w:name="_Toc17507"/>
      <w:bookmarkStart w:id="21" w:name="_Toc28134"/>
      <w:bookmarkStart w:id="22" w:name="_Toc24881"/>
      <w:bookmarkStart w:id="23" w:name="_Toc28597"/>
      <w:r>
        <w:rPr>
          <w:rFonts w:hint="eastAsia" w:ascii="宋体" w:hAnsi="宋体" w:eastAsia="宋体" w:cs="宋体"/>
          <w:iCs w:val="0"/>
        </w:rPr>
        <w:t>附录</w:t>
      </w:r>
      <w:r>
        <w:rPr>
          <w:rFonts w:hint="eastAsia" w:ascii="宋体" w:hAnsi="宋体" w:eastAsia="宋体" w:cs="宋体"/>
          <w:iCs w:val="0"/>
          <w:lang w:val="en-US" w:eastAsia="zh-CN"/>
        </w:rPr>
        <w:t>3</w:t>
      </w:r>
      <w:r>
        <w:rPr>
          <w:rFonts w:hint="eastAsia" w:ascii="宋体" w:hAnsi="宋体" w:eastAsia="宋体" w:cs="宋体"/>
          <w:iCs w:val="0"/>
        </w:rPr>
        <w:t xml:space="preserve">  资格审查条件(财务最低要求)</w:t>
      </w:r>
      <w:bookmarkEnd w:id="19"/>
      <w:bookmarkEnd w:id="20"/>
      <w:bookmarkEnd w:id="21"/>
      <w:bookmarkEnd w:id="2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3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rPr>
            </w:pPr>
            <w:r>
              <w:rPr>
                <w:rFonts w:hint="eastAsia" w:ascii="宋体" w:hAnsi="宋体" w:eastAsia="宋体" w:cs="宋体"/>
                <w:b/>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8" w:hRule="atLeast"/>
          <w:jc w:val="center"/>
        </w:trPr>
        <w:tc>
          <w:tcPr>
            <w:tcW w:w="8380"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第一种方式</w:t>
            </w:r>
          </w:p>
          <w:p>
            <w:pPr>
              <w:pStyle w:val="2"/>
              <w:keepNext w:val="0"/>
              <w:keepLines w:val="0"/>
              <w:widowControl/>
              <w:suppressLineNumbers w:val="0"/>
              <w:spacing w:before="0" w:beforeAutospacing="0" w:after="0" w:afterAutospacing="0" w:line="360" w:lineRule="auto"/>
              <w:ind w:left="0" w:leftChars="0" w:right="0"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近3年</w:t>
            </w:r>
            <w:r>
              <w:rPr>
                <w:rFonts w:hint="eastAsia" w:ascii="宋体" w:hAnsi="宋体" w:eastAsia="宋体" w:cs="宋体"/>
                <w:lang w:eastAsia="zh-CN"/>
              </w:rPr>
              <w:t>（</w:t>
            </w:r>
            <w:r>
              <w:rPr>
                <w:rFonts w:hint="eastAsia" w:ascii="宋体" w:hAnsi="宋体" w:eastAsia="宋体" w:cs="宋体"/>
                <w:lang w:val="en-US" w:eastAsia="zh-CN"/>
              </w:rPr>
              <w:t>20</w:t>
            </w:r>
            <w:r>
              <w:rPr>
                <w:rFonts w:hint="eastAsia" w:ascii="宋体" w:hAnsi="宋体" w:cs="宋体"/>
                <w:lang w:val="en-US" w:eastAsia="zh-CN"/>
              </w:rPr>
              <w:t>19</w:t>
            </w:r>
            <w:r>
              <w:rPr>
                <w:rFonts w:hint="eastAsia" w:ascii="宋体" w:hAnsi="宋体" w:eastAsia="宋体" w:cs="宋体"/>
                <w:lang w:val="en-US" w:eastAsia="zh-CN"/>
              </w:rPr>
              <w:t>-202</w:t>
            </w:r>
            <w:r>
              <w:rPr>
                <w:rFonts w:hint="eastAsia" w:ascii="宋体" w:hAnsi="宋体" w:cs="宋体"/>
                <w:lang w:val="en-US" w:eastAsia="zh-CN"/>
              </w:rPr>
              <w:t>1</w:t>
            </w:r>
            <w:r>
              <w:rPr>
                <w:rFonts w:hint="eastAsia" w:ascii="宋体" w:hAnsi="宋体" w:eastAsia="宋体" w:cs="宋体"/>
                <w:lang w:val="en-US" w:eastAsia="zh-CN"/>
              </w:rPr>
              <w:t>年</w:t>
            </w:r>
            <w:r>
              <w:rPr>
                <w:rFonts w:hint="eastAsia" w:ascii="宋体" w:hAnsi="宋体" w:eastAsia="宋体" w:cs="宋体"/>
                <w:lang w:eastAsia="zh-CN"/>
              </w:rPr>
              <w:t>）</w:t>
            </w:r>
            <w:r>
              <w:rPr>
                <w:rFonts w:hint="eastAsia" w:ascii="宋体" w:hAnsi="宋体" w:eastAsia="宋体" w:cs="宋体"/>
                <w:color w:val="000000"/>
                <w:kern w:val="0"/>
                <w:sz w:val="24"/>
                <w:szCs w:val="24"/>
                <w:lang w:bidi="ar"/>
              </w:rPr>
              <w:t>每年的营业收入不少于</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bidi="ar"/>
              </w:rPr>
              <w:t>00万元。</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第二种方式</w:t>
            </w:r>
          </w:p>
          <w:p>
            <w:pPr>
              <w:pStyle w:val="2"/>
              <w:keepNext w:val="0"/>
              <w:keepLines w:val="0"/>
              <w:widowControl/>
              <w:suppressLineNumbers w:val="0"/>
              <w:spacing w:before="0" w:beforeAutospacing="0" w:after="0" w:afterAutospacing="0" w:line="360" w:lineRule="auto"/>
              <w:ind w:left="0" w:leftChars="0" w:righ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由银行出具</w:t>
            </w:r>
            <w:r>
              <w:rPr>
                <w:rFonts w:hint="eastAsia" w:ascii="宋体" w:hAnsi="宋体" w:eastAsia="宋体" w:cs="宋体"/>
                <w:b/>
                <w:bCs/>
                <w:color w:val="000000"/>
                <w:kern w:val="0"/>
                <w:sz w:val="24"/>
                <w:szCs w:val="24"/>
                <w:lang w:bidi="ar"/>
              </w:rPr>
              <w:t>（须有银行盖章）</w:t>
            </w:r>
            <w:r>
              <w:rPr>
                <w:rFonts w:hint="eastAsia" w:ascii="宋体" w:hAnsi="宋体" w:eastAsia="宋体" w:cs="宋体"/>
                <w:b w:val="0"/>
                <w:bCs w:val="0"/>
                <w:szCs w:val="22"/>
              </w:rPr>
              <w:t>递交</w:t>
            </w:r>
            <w:r>
              <w:rPr>
                <w:rFonts w:hint="eastAsia" w:ascii="宋体" w:hAnsi="宋体" w:eastAsia="宋体" w:cs="宋体"/>
                <w:b w:val="0"/>
                <w:bCs w:val="0"/>
                <w:szCs w:val="22"/>
                <w:lang w:eastAsia="zh-CN"/>
              </w:rPr>
              <w:t>申请文件</w:t>
            </w:r>
            <w:r>
              <w:rPr>
                <w:rFonts w:hint="eastAsia" w:ascii="宋体" w:hAnsi="宋体" w:eastAsia="宋体" w:cs="宋体"/>
                <w:b w:val="0"/>
                <w:bCs w:val="0"/>
                <w:szCs w:val="22"/>
              </w:rPr>
              <w:t>的截止时间</w:t>
            </w:r>
            <w:r>
              <w:rPr>
                <w:rFonts w:hint="eastAsia" w:ascii="宋体" w:hAnsi="宋体" w:eastAsia="宋体" w:cs="宋体"/>
                <w:color w:val="000000"/>
                <w:kern w:val="0"/>
                <w:sz w:val="24"/>
                <w:szCs w:val="24"/>
                <w:lang w:bidi="ar"/>
              </w:rPr>
              <w:t>前3个月内</w:t>
            </w:r>
            <w:r>
              <w:rPr>
                <w:rFonts w:hint="eastAsia" w:ascii="宋体" w:hAnsi="宋体" w:eastAsia="宋体" w:cs="宋体"/>
                <w:color w:val="000000"/>
                <w:kern w:val="0"/>
                <w:sz w:val="24"/>
                <w:szCs w:val="24"/>
                <w:highlight w:val="none"/>
                <w:lang w:bidi="ar"/>
              </w:rPr>
              <w:t>（202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月、202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月、202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月）</w:t>
            </w:r>
            <w:r>
              <w:rPr>
                <w:rFonts w:hint="eastAsia" w:ascii="宋体" w:hAnsi="宋体" w:eastAsia="宋体" w:cs="宋体"/>
                <w:color w:val="000000"/>
                <w:kern w:val="0"/>
                <w:sz w:val="24"/>
                <w:szCs w:val="24"/>
                <w:lang w:bidi="ar"/>
              </w:rPr>
              <w:t>的单位账户流水证明，每月月末账户余额平均值不少于</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bidi="ar"/>
              </w:rPr>
              <w:t>0万元。</w:t>
            </w:r>
          </w:p>
          <w:p>
            <w:pPr>
              <w:keepNext w:val="0"/>
              <w:keepLines w:val="0"/>
              <w:suppressLineNumbers w:val="0"/>
              <w:spacing w:before="0" w:beforeAutospacing="0" w:after="0" w:afterAutospacing="0"/>
              <w:ind w:left="0" w:right="0"/>
              <w:jc w:val="left"/>
              <w:rPr>
                <w:rFonts w:hint="eastAsia" w:ascii="宋体" w:hAnsi="宋体" w:eastAsia="宋体" w:cs="宋体"/>
              </w:rPr>
            </w:pPr>
            <w:r>
              <w:rPr>
                <w:rFonts w:hint="eastAsia" w:ascii="宋体" w:hAnsi="宋体" w:eastAsia="宋体" w:cs="宋体"/>
                <w:b/>
                <w:bCs/>
                <w:color w:val="FF0000"/>
              </w:rPr>
              <w:t>上述两种方式满足其中一种即可，无银行</w:t>
            </w:r>
            <w:r>
              <w:rPr>
                <w:rFonts w:hint="eastAsia" w:ascii="宋体" w:hAnsi="宋体" w:eastAsia="宋体" w:cs="宋体"/>
                <w:b/>
                <w:bCs/>
                <w:color w:val="FF0000"/>
                <w:lang w:val="en-US" w:eastAsia="zh-CN"/>
              </w:rPr>
              <w:t>盖章</w:t>
            </w:r>
            <w:r>
              <w:rPr>
                <w:rFonts w:hint="eastAsia" w:ascii="宋体" w:hAnsi="宋体" w:eastAsia="宋体" w:cs="宋体"/>
                <w:b/>
                <w:bCs/>
                <w:color w:val="FF0000"/>
              </w:rPr>
              <w:t>的流水证明按无效投标处理。</w:t>
            </w:r>
          </w:p>
        </w:tc>
      </w:tr>
    </w:tbl>
    <w:p>
      <w:pPr>
        <w:pStyle w:val="3"/>
        <w:spacing w:after="0" w:line="400" w:lineRule="atLeast"/>
        <w:ind w:left="600" w:leftChars="100" w:hanging="360" w:hangingChars="200"/>
        <w:rPr>
          <w:rFonts w:hint="eastAsia" w:ascii="宋体" w:hAnsi="宋体" w:eastAsia="宋体" w:cs="宋体"/>
          <w:color w:val="FF0000"/>
          <w:sz w:val="18"/>
          <w:szCs w:val="18"/>
        </w:rPr>
      </w:pPr>
      <w:r>
        <w:rPr>
          <w:rFonts w:hint="eastAsia" w:ascii="宋体" w:hAnsi="宋体" w:eastAsia="宋体" w:cs="宋体"/>
          <w:sz w:val="18"/>
          <w:szCs w:val="18"/>
        </w:rPr>
        <w:t>注：</w:t>
      </w:r>
      <w:r>
        <w:rPr>
          <w:rFonts w:hint="eastAsia" w:ascii="宋体" w:hAnsi="宋体" w:eastAsia="宋体" w:cs="宋体"/>
          <w:color w:val="FF0000"/>
          <w:sz w:val="18"/>
          <w:szCs w:val="18"/>
        </w:rPr>
        <w:t>1.采用第一种方式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numPr>
          <w:ilvl w:val="0"/>
          <w:numId w:val="0"/>
        </w:numPr>
        <w:spacing w:after="0" w:line="400" w:lineRule="atLeast"/>
        <w:ind w:firstLine="540" w:firstLineChars="300"/>
        <w:rPr>
          <w:rFonts w:hint="eastAsia" w:ascii="宋体" w:hAnsi="宋体" w:eastAsia="宋体" w:cs="宋体"/>
          <w:color w:val="FF0000"/>
          <w:sz w:val="18"/>
          <w:szCs w:val="18"/>
        </w:rPr>
      </w:pPr>
      <w:r>
        <w:rPr>
          <w:rFonts w:hint="eastAsia" w:ascii="宋体" w:hAnsi="宋体" w:eastAsia="宋体" w:cs="宋体"/>
          <w:color w:val="FF0000"/>
          <w:sz w:val="18"/>
          <w:szCs w:val="18"/>
          <w:lang w:val="en-US" w:eastAsia="zh-CN"/>
        </w:rPr>
        <w:t>2.</w:t>
      </w:r>
      <w:r>
        <w:rPr>
          <w:rFonts w:hint="eastAsia" w:ascii="宋体" w:hAnsi="宋体" w:eastAsia="宋体" w:cs="宋体"/>
          <w:color w:val="FF0000"/>
          <w:sz w:val="18"/>
          <w:szCs w:val="18"/>
        </w:rPr>
        <w:t>采用第二种方式应附银行出具（须有银行盖章）递交</w:t>
      </w:r>
      <w:r>
        <w:rPr>
          <w:rFonts w:hint="eastAsia" w:ascii="宋体" w:hAnsi="宋体" w:eastAsia="宋体" w:cs="宋体"/>
          <w:color w:val="FF0000"/>
          <w:sz w:val="18"/>
          <w:szCs w:val="18"/>
          <w:lang w:eastAsia="zh-CN"/>
        </w:rPr>
        <w:t>申请文件</w:t>
      </w:r>
      <w:r>
        <w:rPr>
          <w:rFonts w:hint="eastAsia" w:ascii="宋体" w:hAnsi="宋体" w:eastAsia="宋体" w:cs="宋体"/>
          <w:color w:val="FF0000"/>
          <w:sz w:val="18"/>
          <w:szCs w:val="18"/>
        </w:rPr>
        <w:t>的截止时间前3个月内的单位账户流水证明。</w:t>
      </w:r>
    </w:p>
    <w:p>
      <w:pPr>
        <w:rPr>
          <w:rFonts w:hint="eastAsia" w:ascii="宋体" w:hAnsi="宋体" w:eastAsia="宋体" w:cs="宋体"/>
        </w:rPr>
      </w:pPr>
    </w:p>
    <w:p>
      <w:pPr>
        <w:pStyle w:val="4"/>
        <w:ind w:firstLine="240"/>
        <w:rPr>
          <w:rFonts w:hint="eastAsia" w:ascii="宋体" w:hAnsi="宋体" w:eastAsia="宋体" w:cs="宋体"/>
        </w:rPr>
      </w:pPr>
    </w:p>
    <w:p>
      <w:pPr>
        <w:pStyle w:val="4"/>
        <w:ind w:firstLine="240"/>
        <w:rPr>
          <w:rFonts w:hint="eastAsia" w:ascii="宋体" w:hAnsi="宋体" w:eastAsia="宋体" w:cs="宋体"/>
        </w:rPr>
      </w:pPr>
    </w:p>
    <w:p>
      <w:pPr>
        <w:pStyle w:val="4"/>
        <w:ind w:firstLine="240"/>
        <w:rPr>
          <w:rFonts w:hint="eastAsia" w:ascii="宋体" w:hAnsi="宋体" w:eastAsia="宋体" w:cs="宋体"/>
        </w:rPr>
      </w:pPr>
    </w:p>
    <w:p>
      <w:pPr>
        <w:pStyle w:val="4"/>
        <w:ind w:firstLine="240"/>
        <w:rPr>
          <w:rFonts w:hint="eastAsia" w:ascii="宋体" w:hAnsi="宋体" w:eastAsia="宋体" w:cs="宋体"/>
        </w:rPr>
      </w:pPr>
    </w:p>
    <w:p>
      <w:pPr>
        <w:pStyle w:val="4"/>
        <w:ind w:firstLine="240"/>
        <w:rPr>
          <w:rFonts w:hint="eastAsia" w:ascii="宋体" w:hAnsi="宋体" w:eastAsia="宋体" w:cs="宋体"/>
        </w:rPr>
      </w:pPr>
    </w:p>
    <w:p>
      <w:pPr>
        <w:pStyle w:val="4"/>
        <w:ind w:firstLine="240"/>
        <w:rPr>
          <w:rFonts w:hint="eastAsia" w:ascii="宋体" w:hAnsi="宋体" w:eastAsia="宋体" w:cs="宋体"/>
        </w:rPr>
      </w:pPr>
    </w:p>
    <w:p>
      <w:pPr>
        <w:rPr>
          <w:rFonts w:hint="eastAsia" w:ascii="宋体" w:hAnsi="宋体" w:eastAsia="宋体" w:cs="宋体"/>
          <w:iCs w:val="0"/>
        </w:rPr>
      </w:pPr>
      <w:r>
        <w:rPr>
          <w:rFonts w:hint="eastAsia" w:ascii="宋体" w:hAnsi="宋体" w:eastAsia="宋体" w:cs="宋体"/>
          <w:iCs w:val="0"/>
        </w:rPr>
        <w:br w:type="page"/>
      </w:r>
    </w:p>
    <w:p>
      <w:pPr>
        <w:pStyle w:val="7"/>
        <w:rPr>
          <w:rFonts w:hint="eastAsia" w:ascii="宋体" w:hAnsi="宋体" w:eastAsia="宋体" w:cs="宋体"/>
        </w:rPr>
      </w:pPr>
      <w:bookmarkStart w:id="24" w:name="_Toc32628"/>
      <w:r>
        <w:rPr>
          <w:rFonts w:hint="eastAsia" w:ascii="宋体" w:hAnsi="宋体" w:eastAsia="宋体" w:cs="宋体"/>
          <w:iCs w:val="0"/>
        </w:rPr>
        <w:t>附录</w:t>
      </w:r>
      <w:r>
        <w:rPr>
          <w:rFonts w:hint="eastAsia" w:ascii="宋体" w:hAnsi="宋体" w:eastAsia="宋体" w:cs="宋体"/>
          <w:iCs w:val="0"/>
          <w:lang w:val="en-US" w:eastAsia="zh-CN"/>
        </w:rPr>
        <w:t>4</w:t>
      </w:r>
      <w:r>
        <w:rPr>
          <w:rFonts w:hint="eastAsia" w:ascii="宋体" w:hAnsi="宋体" w:eastAsia="宋体" w:cs="宋体"/>
          <w:iCs w:val="0"/>
        </w:rPr>
        <w:t xml:space="preserve">  资格审查条件(其他管理和技术人员最低要求)</w:t>
      </w:r>
      <w:bookmarkEnd w:id="24"/>
      <w:r>
        <w:rPr>
          <w:rFonts w:hint="eastAsia" w:ascii="宋体" w:hAnsi="宋体" w:eastAsia="宋体" w:cs="宋体"/>
          <w:iCs w:val="0"/>
        </w:rPr>
        <w:t xml:space="preserve"> </w:t>
      </w:r>
    </w:p>
    <w:tbl>
      <w:tblPr>
        <w:tblStyle w:val="10"/>
        <w:tblpPr w:leftFromText="180" w:rightFromText="180" w:vertAnchor="text" w:horzAnchor="page" w:tblpX="1748" w:tblpY="211"/>
        <w:tblOverlap w:val="never"/>
        <w:tblW w:w="4750" w:type="pct"/>
        <w:tblInd w:w="0" w:type="dxa"/>
        <w:tblLayout w:type="autofit"/>
        <w:tblCellMar>
          <w:top w:w="0" w:type="dxa"/>
          <w:left w:w="108" w:type="dxa"/>
          <w:bottom w:w="0" w:type="dxa"/>
          <w:right w:w="108" w:type="dxa"/>
        </w:tblCellMar>
      </w:tblPr>
      <w:tblGrid>
        <w:gridCol w:w="1626"/>
        <w:gridCol w:w="5497"/>
        <w:gridCol w:w="1702"/>
      </w:tblGrid>
      <w:tr>
        <w:tblPrEx>
          <w:tblCellMar>
            <w:top w:w="0" w:type="dxa"/>
            <w:left w:w="108" w:type="dxa"/>
            <w:bottom w:w="0" w:type="dxa"/>
            <w:right w:w="108" w:type="dxa"/>
          </w:tblCellMar>
        </w:tblPrEx>
        <w:trPr>
          <w:trHeight w:val="398" w:hRule="atLeast"/>
        </w:trPr>
        <w:tc>
          <w:tcPr>
            <w:tcW w:w="921"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lang w:val="en-US" w:eastAsia="zh-CN" w:bidi="ar-SA"/>
              </w:rPr>
            </w:pPr>
            <w:bookmarkStart w:id="25" w:name="_Toc29783"/>
            <w:bookmarkStart w:id="26" w:name="_Toc339"/>
            <w:r>
              <w:rPr>
                <w:rFonts w:hint="eastAsia" w:ascii="宋体" w:hAnsi="宋体" w:eastAsia="宋体" w:cs="宋体"/>
                <w:b/>
                <w:bCs/>
                <w:color w:val="000000"/>
                <w:kern w:val="0"/>
                <w:lang w:bidi="ar"/>
              </w:rPr>
              <w:t>人  员</w:t>
            </w:r>
          </w:p>
        </w:tc>
        <w:tc>
          <w:tcPr>
            <w:tcW w:w="311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lang w:bidi="ar"/>
              </w:rPr>
              <w:t>资 格 要 求</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数量</w:t>
            </w:r>
          </w:p>
        </w:tc>
      </w:tr>
      <w:tr>
        <w:tblPrEx>
          <w:tblCellMar>
            <w:top w:w="0" w:type="dxa"/>
            <w:left w:w="108" w:type="dxa"/>
            <w:bottom w:w="0" w:type="dxa"/>
            <w:right w:w="108" w:type="dxa"/>
          </w:tblCellMar>
        </w:tblPrEx>
        <w:trPr>
          <w:trHeight w:val="459" w:hRule="atLeast"/>
        </w:trPr>
        <w:tc>
          <w:tcPr>
            <w:tcW w:w="921"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3114"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21"/>
                <w:szCs w:val="21"/>
                <w:lang w:bidi="ar"/>
              </w:rPr>
            </w:pP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suppressLineNumbers w:val="0"/>
              <w:kinsoku/>
              <w:overflowPunct/>
              <w:topLinePunct w:val="0"/>
              <w:autoSpaceDE/>
              <w:autoSpaceDN/>
              <w:bidi w:val="0"/>
              <w:spacing w:before="0" w:beforeAutospacing="0" w:afterAutospacing="0"/>
              <w:ind w:left="0" w:leftChars="0" w:right="0" w:rightChars="0" w:firstLine="0" w:firstLineChars="0"/>
              <w:jc w:val="center"/>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cs="宋体"/>
                <w:kern w:val="0"/>
                <w:sz w:val="24"/>
                <w:szCs w:val="21"/>
                <w:lang w:val="en-US" w:eastAsia="zh-CN" w:bidi="ar-SA"/>
              </w:rPr>
              <w:t>YF</w:t>
            </w:r>
            <w:r>
              <w:rPr>
                <w:rFonts w:hint="eastAsia" w:ascii="宋体" w:hAnsi="宋体" w:eastAsia="宋体" w:cs="宋体"/>
                <w:kern w:val="0"/>
                <w:sz w:val="24"/>
                <w:szCs w:val="21"/>
                <w:lang w:val="en-US" w:eastAsia="zh-CN" w:bidi="ar-SA"/>
              </w:rPr>
              <w:t>-</w:t>
            </w:r>
            <w:r>
              <w:rPr>
                <w:rFonts w:hint="eastAsia" w:ascii="宋体" w:hAnsi="宋体" w:cs="宋体"/>
                <w:kern w:val="0"/>
                <w:sz w:val="24"/>
                <w:szCs w:val="21"/>
                <w:lang w:val="en-US" w:eastAsia="zh-CN" w:bidi="ar-SA"/>
              </w:rPr>
              <w:t>3</w:t>
            </w:r>
          </w:p>
        </w:tc>
      </w:tr>
      <w:tr>
        <w:tblPrEx>
          <w:tblCellMar>
            <w:top w:w="0" w:type="dxa"/>
            <w:left w:w="108" w:type="dxa"/>
            <w:bottom w:w="0" w:type="dxa"/>
            <w:right w:w="108" w:type="dxa"/>
          </w:tblCellMar>
        </w:tblPrEx>
        <w:trPr>
          <w:trHeight w:val="808" w:hRule="atLeast"/>
        </w:trPr>
        <w:tc>
          <w:tcPr>
            <w:tcW w:w="9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项目</w:t>
            </w:r>
            <w:r>
              <w:rPr>
                <w:rFonts w:hint="eastAsia" w:ascii="宋体" w:hAnsi="宋体" w:eastAsia="宋体" w:cs="宋体"/>
                <w:color w:val="000000"/>
                <w:kern w:val="0"/>
                <w:sz w:val="21"/>
                <w:szCs w:val="21"/>
                <w:lang w:bidi="ar"/>
              </w:rPr>
              <w:t>负责人</w:t>
            </w:r>
          </w:p>
        </w:tc>
        <w:tc>
          <w:tcPr>
            <w:tcW w:w="3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高速公路施工从业年限不低于</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年，年龄55</w:t>
            </w:r>
            <w:r>
              <w:rPr>
                <w:rFonts w:hint="eastAsia" w:ascii="宋体" w:hAnsi="宋体" w:eastAsia="宋体" w:cs="宋体"/>
                <w:color w:val="000000"/>
                <w:kern w:val="0"/>
                <w:sz w:val="21"/>
                <w:szCs w:val="21"/>
                <w:lang w:val="en-US" w:eastAsia="zh-CN" w:bidi="ar"/>
              </w:rPr>
              <w:t>周</w:t>
            </w:r>
            <w:r>
              <w:rPr>
                <w:rFonts w:hint="eastAsia" w:ascii="宋体" w:hAnsi="宋体" w:eastAsia="宋体" w:cs="宋体"/>
                <w:color w:val="000000"/>
                <w:kern w:val="0"/>
                <w:sz w:val="21"/>
                <w:szCs w:val="21"/>
                <w:lang w:bidi="ar"/>
              </w:rPr>
              <w:t>岁以下</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近3年内曾担任过一个类似项目负责人</w:t>
            </w:r>
            <w:r>
              <w:rPr>
                <w:rFonts w:hint="eastAsia" w:ascii="宋体" w:hAnsi="宋体" w:eastAsia="宋体" w:cs="宋体"/>
                <w:color w:val="000000"/>
                <w:kern w:val="0"/>
                <w:sz w:val="21"/>
                <w:szCs w:val="21"/>
                <w:lang w:val="en-US" w:eastAsia="zh-CN" w:bidi="ar"/>
              </w:rPr>
              <w:t>。</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w:t>
            </w:r>
          </w:p>
        </w:tc>
      </w:tr>
      <w:tr>
        <w:tblPrEx>
          <w:tblCellMar>
            <w:top w:w="0" w:type="dxa"/>
            <w:left w:w="108" w:type="dxa"/>
            <w:bottom w:w="0" w:type="dxa"/>
            <w:right w:w="108" w:type="dxa"/>
          </w:tblCellMar>
        </w:tblPrEx>
        <w:trPr>
          <w:trHeight w:val="90" w:hRule="atLeast"/>
        </w:trPr>
        <w:tc>
          <w:tcPr>
            <w:tcW w:w="9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安全</w:t>
            </w:r>
            <w:r>
              <w:rPr>
                <w:rFonts w:hint="eastAsia" w:ascii="宋体" w:hAnsi="宋体" w:eastAsia="宋体" w:cs="宋体"/>
                <w:color w:val="000000"/>
                <w:kern w:val="0"/>
                <w:sz w:val="21"/>
                <w:szCs w:val="21"/>
                <w:lang w:val="en-US" w:eastAsia="zh-CN" w:bidi="ar"/>
              </w:rPr>
              <w:t>员</w:t>
            </w:r>
          </w:p>
        </w:tc>
        <w:tc>
          <w:tcPr>
            <w:tcW w:w="3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lang w:eastAsia="zh-CN"/>
              </w:rPr>
            </w:pPr>
            <w:r>
              <w:rPr>
                <w:rFonts w:hint="eastAsia" w:ascii="宋体" w:hAnsi="宋体" w:eastAsia="宋体" w:cs="宋体"/>
                <w:i w:val="0"/>
                <w:iCs w:val="0"/>
                <w:color w:val="auto"/>
                <w:sz w:val="21"/>
                <w:szCs w:val="21"/>
                <w:highlight w:val="none"/>
              </w:rPr>
              <w:t>持有有效的</w:t>
            </w:r>
            <w:r>
              <w:rPr>
                <w:rFonts w:hint="eastAsia" w:ascii="宋体" w:hAnsi="宋体" w:eastAsia="宋体" w:cs="宋体"/>
                <w:b/>
                <w:bCs/>
                <w:i w:val="0"/>
                <w:iCs w:val="0"/>
                <w:color w:val="auto"/>
                <w:kern w:val="1"/>
                <w:sz w:val="21"/>
                <w:szCs w:val="21"/>
                <w:highlight w:val="none"/>
              </w:rPr>
              <w:t>交通运输主管部门颁发的安全生产考核合格证书（C证）</w:t>
            </w:r>
            <w:r>
              <w:rPr>
                <w:rFonts w:hint="eastAsia" w:ascii="宋体" w:hAnsi="宋体" w:eastAsia="宋体" w:cs="宋体"/>
                <w:i w:val="0"/>
                <w:iCs w:val="0"/>
                <w:color w:val="auto"/>
                <w:sz w:val="21"/>
                <w:szCs w:val="21"/>
                <w:highlight w:val="none"/>
              </w:rPr>
              <w:t>，并配合</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项目部进行安全管理工作</w:t>
            </w:r>
            <w:r>
              <w:rPr>
                <w:rFonts w:hint="eastAsia" w:ascii="宋体" w:hAnsi="宋体" w:eastAsia="宋体" w:cs="宋体"/>
                <w:i w:val="0"/>
                <w:iCs w:val="0"/>
                <w:color w:val="auto"/>
                <w:sz w:val="21"/>
                <w:szCs w:val="21"/>
                <w:highlight w:val="none"/>
                <w:lang w:eastAsia="zh-CN"/>
              </w:rPr>
              <w:t>。</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w:t>
            </w:r>
          </w:p>
        </w:tc>
      </w:tr>
      <w:tr>
        <w:tblPrEx>
          <w:tblCellMar>
            <w:top w:w="0" w:type="dxa"/>
            <w:left w:w="108" w:type="dxa"/>
            <w:bottom w:w="0" w:type="dxa"/>
            <w:right w:w="108" w:type="dxa"/>
          </w:tblCellMar>
        </w:tblPrEx>
        <w:trPr>
          <w:trHeight w:val="601" w:hRule="atLeast"/>
        </w:trPr>
        <w:tc>
          <w:tcPr>
            <w:tcW w:w="9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安全协管员</w:t>
            </w:r>
          </w:p>
        </w:tc>
        <w:tc>
          <w:tcPr>
            <w:tcW w:w="3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年龄5</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岁以下，</w:t>
            </w:r>
            <w:r>
              <w:rPr>
                <w:rFonts w:hint="eastAsia" w:ascii="宋体" w:hAnsi="宋体" w:eastAsia="宋体" w:cs="宋体"/>
                <w:color w:val="000000"/>
                <w:kern w:val="0"/>
                <w:sz w:val="21"/>
                <w:szCs w:val="21"/>
                <w:lang w:eastAsia="zh-CN" w:bidi="ar"/>
              </w:rPr>
              <w:t>具有</w:t>
            </w:r>
            <w:r>
              <w:rPr>
                <w:rFonts w:hint="eastAsia" w:ascii="宋体" w:hAnsi="宋体" w:eastAsia="宋体" w:cs="宋体"/>
                <w:color w:val="000000"/>
                <w:kern w:val="0"/>
                <w:sz w:val="21"/>
                <w:szCs w:val="21"/>
                <w:lang w:bidi="ar"/>
              </w:rPr>
              <w:t>类似工作经验</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反应灵敏，动作迅速</w:t>
            </w:r>
            <w:r>
              <w:rPr>
                <w:rFonts w:hint="eastAsia" w:ascii="宋体" w:hAnsi="宋体" w:cs="宋体"/>
                <w:color w:val="000000"/>
                <w:kern w:val="0"/>
                <w:sz w:val="21"/>
                <w:szCs w:val="21"/>
                <w:lang w:val="en-US" w:eastAsia="zh-CN" w:bidi="ar"/>
              </w:rPr>
              <w:t>。</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1"/>
                <w:szCs w:val="21"/>
                <w:highlight w:val="none"/>
                <w:lang w:val="en-US" w:eastAsia="zh-CN"/>
              </w:rPr>
              <w:t>3</w:t>
            </w:r>
          </w:p>
        </w:tc>
      </w:tr>
      <w:tr>
        <w:tblPrEx>
          <w:tblCellMar>
            <w:top w:w="0" w:type="dxa"/>
            <w:left w:w="108" w:type="dxa"/>
            <w:bottom w:w="0" w:type="dxa"/>
            <w:right w:w="108" w:type="dxa"/>
          </w:tblCellMar>
        </w:tblPrEx>
        <w:trPr>
          <w:trHeight w:val="601" w:hRule="atLeast"/>
        </w:trPr>
        <w:tc>
          <w:tcPr>
            <w:tcW w:w="9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资料员</w:t>
            </w:r>
          </w:p>
        </w:tc>
        <w:tc>
          <w:tcPr>
            <w:tcW w:w="3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具有工程内业从业经历，能熟练使用电脑办公软件</w:t>
            </w:r>
            <w:r>
              <w:rPr>
                <w:rStyle w:val="12"/>
                <w:rFonts w:hint="eastAsia" w:ascii="宋体" w:hAnsi="宋体" w:eastAsia="宋体" w:cs="宋体"/>
                <w:lang w:bidi="ar"/>
              </w:rPr>
              <w:t>。</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3</w:t>
            </w:r>
          </w:p>
        </w:tc>
      </w:tr>
      <w:tr>
        <w:tblPrEx>
          <w:tblCellMar>
            <w:top w:w="0" w:type="dxa"/>
            <w:left w:w="108" w:type="dxa"/>
            <w:bottom w:w="0" w:type="dxa"/>
            <w:right w:w="108" w:type="dxa"/>
          </w:tblCellMar>
        </w:tblPrEx>
        <w:trPr>
          <w:trHeight w:val="550" w:hRule="atLeast"/>
        </w:trPr>
        <w:tc>
          <w:tcPr>
            <w:tcW w:w="9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技术员</w:t>
            </w:r>
          </w:p>
        </w:tc>
        <w:tc>
          <w:tcPr>
            <w:tcW w:w="3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具有工程现场施工从业经历，有一定协调能力和现场应变能力</w:t>
            </w:r>
            <w:r>
              <w:rPr>
                <w:rStyle w:val="12"/>
                <w:rFonts w:hint="eastAsia" w:ascii="宋体" w:hAnsi="宋体" w:eastAsia="宋体" w:cs="宋体"/>
                <w:lang w:bidi="ar"/>
              </w:rPr>
              <w:t>。</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3</w:t>
            </w:r>
          </w:p>
        </w:tc>
      </w:tr>
      <w:tr>
        <w:tblPrEx>
          <w:tblCellMar>
            <w:top w:w="0" w:type="dxa"/>
            <w:left w:w="108" w:type="dxa"/>
            <w:bottom w:w="0" w:type="dxa"/>
            <w:right w:w="108" w:type="dxa"/>
          </w:tblCellMar>
        </w:tblPrEx>
        <w:trPr>
          <w:trHeight w:val="578" w:hRule="atLeast"/>
        </w:trPr>
        <w:tc>
          <w:tcPr>
            <w:tcW w:w="9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精铣刨施工</w:t>
            </w:r>
            <w:r>
              <w:rPr>
                <w:rFonts w:hint="eastAsia" w:ascii="宋体" w:hAnsi="宋体" w:eastAsia="宋体" w:cs="宋体"/>
                <w:color w:val="000000"/>
                <w:kern w:val="0"/>
                <w:sz w:val="21"/>
                <w:szCs w:val="21"/>
                <w:lang w:eastAsia="zh-CN" w:bidi="ar"/>
              </w:rPr>
              <w:t>班组</w:t>
            </w:r>
          </w:p>
        </w:tc>
        <w:tc>
          <w:tcPr>
            <w:tcW w:w="3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人数以实际需要配置，数量必须满足施工进度要求，且必须为熟练工人，有相关路面摊铺施工经验，熟悉施工流程。每个班组其中至少包括1名班组长、1名现场安全协管员。</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w:t>
            </w:r>
          </w:p>
        </w:tc>
      </w:tr>
      <w:tr>
        <w:tblPrEx>
          <w:tblCellMar>
            <w:top w:w="0" w:type="dxa"/>
            <w:left w:w="108" w:type="dxa"/>
            <w:bottom w:w="0" w:type="dxa"/>
            <w:right w:w="108" w:type="dxa"/>
          </w:tblCellMar>
        </w:tblPrEx>
        <w:trPr>
          <w:trHeight w:val="578" w:hRule="atLeast"/>
        </w:trPr>
        <w:tc>
          <w:tcPr>
            <w:tcW w:w="9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预防性养护施工班组</w:t>
            </w:r>
          </w:p>
        </w:tc>
        <w:tc>
          <w:tcPr>
            <w:tcW w:w="3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人数以实际需要配置，数量必须满足施工进度要求，且必须为熟练工人，有相关路面预防性养护施工经验，熟悉施工流程。每个班组其中至少包括1名班组长、1名现场安全协管员。</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r>
      <w:tr>
        <w:tblPrEx>
          <w:tblCellMar>
            <w:top w:w="0" w:type="dxa"/>
            <w:left w:w="108" w:type="dxa"/>
            <w:bottom w:w="0" w:type="dxa"/>
            <w:right w:w="108" w:type="dxa"/>
          </w:tblCellMar>
        </w:tblPrEx>
        <w:trPr>
          <w:trHeight w:val="578" w:hRule="atLeast"/>
        </w:trPr>
        <w:tc>
          <w:tcPr>
            <w:tcW w:w="9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路面灌缝施工班组</w:t>
            </w:r>
          </w:p>
        </w:tc>
        <w:tc>
          <w:tcPr>
            <w:tcW w:w="3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人数以实际需要配置，数量必须满足施工进度要求，且必须为熟练工人，有相关施工经验，熟悉施工流程。每个班组其中至少包括1名班组长、1名现场安全协管员。</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3</w:t>
            </w:r>
          </w:p>
        </w:tc>
      </w:tr>
      <w:tr>
        <w:tblPrEx>
          <w:tblCellMar>
            <w:top w:w="0" w:type="dxa"/>
            <w:left w:w="108" w:type="dxa"/>
            <w:bottom w:w="0" w:type="dxa"/>
            <w:right w:w="108" w:type="dxa"/>
          </w:tblCellMar>
        </w:tblPrEx>
        <w:trPr>
          <w:trHeight w:val="578" w:hRule="atLeast"/>
        </w:trPr>
        <w:tc>
          <w:tcPr>
            <w:tcW w:w="9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路面标线施工班组</w:t>
            </w:r>
          </w:p>
        </w:tc>
        <w:tc>
          <w:tcPr>
            <w:tcW w:w="3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各班组</w:t>
            </w:r>
            <w:r>
              <w:rPr>
                <w:rFonts w:hint="eastAsia" w:ascii="宋体" w:hAnsi="宋体" w:eastAsia="宋体" w:cs="宋体"/>
                <w:color w:val="000000"/>
                <w:kern w:val="0"/>
                <w:sz w:val="21"/>
                <w:szCs w:val="21"/>
                <w:lang w:val="en-US" w:eastAsia="zh-CN" w:bidi="ar"/>
              </w:rPr>
              <w:t>人数以实际需要配置，数量必须满足施工进度要求，且必须为熟练工人，有相关施工经验，熟悉施工流程。每个班组其中至少包括1名班组长、1名现场安全协管员。</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3</w:t>
            </w:r>
          </w:p>
        </w:tc>
      </w:tr>
      <w:bookmarkEnd w:id="25"/>
      <w:bookmarkEnd w:id="26"/>
    </w:tbl>
    <w:p>
      <w:pPr>
        <w:widowControl/>
        <w:spacing w:line="360" w:lineRule="exact"/>
        <w:jc w:val="left"/>
        <w:rPr>
          <w:rFonts w:hint="eastAsia" w:ascii="宋体" w:hAnsi="宋体" w:eastAsia="宋体" w:cs="宋体"/>
          <w:kern w:val="0"/>
          <w:sz w:val="18"/>
          <w:szCs w:val="18"/>
          <w:u w:val="single"/>
          <w:lang w:eastAsia="zh-CN"/>
        </w:rPr>
      </w:pPr>
      <w:r>
        <w:rPr>
          <w:rFonts w:hint="eastAsia" w:ascii="宋体" w:hAnsi="宋体" w:eastAsia="宋体" w:cs="宋体"/>
          <w:sz w:val="18"/>
          <w:szCs w:val="18"/>
        </w:rPr>
        <w:t>注：</w:t>
      </w:r>
      <w:r>
        <w:rPr>
          <w:rFonts w:hint="eastAsia" w:ascii="宋体" w:hAnsi="宋体" w:eastAsia="宋体" w:cs="宋体"/>
          <w:kern w:val="0"/>
          <w:sz w:val="18"/>
          <w:szCs w:val="18"/>
          <w:u w:val="single"/>
        </w:rPr>
        <w:t>施工班组和人员配备为正常施工配置，如有工程进度要求，各施工队必须无条件的增加施工人员和机具配置；</w:t>
      </w:r>
      <w:r>
        <w:rPr>
          <w:rFonts w:hint="eastAsia" w:ascii="宋体" w:hAnsi="宋体" w:eastAsia="宋体" w:cs="宋体"/>
          <w:color w:val="FF0000"/>
          <w:kern w:val="0"/>
          <w:sz w:val="18"/>
          <w:szCs w:val="18"/>
          <w:u w:val="single"/>
          <w:lang w:eastAsia="zh-CN"/>
        </w:rPr>
        <w:t>供应商</w:t>
      </w:r>
      <w:r>
        <w:rPr>
          <w:rFonts w:hint="eastAsia" w:ascii="宋体" w:hAnsi="宋体" w:eastAsia="宋体" w:cs="宋体"/>
          <w:color w:val="FF0000"/>
          <w:kern w:val="0"/>
          <w:sz w:val="18"/>
          <w:szCs w:val="18"/>
          <w:u w:val="single"/>
        </w:rPr>
        <w:t>应按</w:t>
      </w:r>
      <w:r>
        <w:rPr>
          <w:rFonts w:hint="eastAsia" w:ascii="宋体" w:hAnsi="宋体" w:eastAsia="宋体" w:cs="宋体"/>
          <w:color w:val="FF0000"/>
          <w:kern w:val="0"/>
          <w:sz w:val="18"/>
          <w:szCs w:val="18"/>
          <w:u w:val="single"/>
          <w:lang w:eastAsia="zh-CN"/>
        </w:rPr>
        <w:t>遴选文件</w:t>
      </w:r>
      <w:r>
        <w:rPr>
          <w:rFonts w:hint="eastAsia" w:ascii="宋体" w:hAnsi="宋体" w:eastAsia="宋体" w:cs="宋体"/>
          <w:color w:val="FF0000"/>
          <w:kern w:val="0"/>
          <w:sz w:val="18"/>
          <w:szCs w:val="18"/>
          <w:u w:val="single"/>
        </w:rPr>
        <w:t>第八章“</w:t>
      </w:r>
      <w:r>
        <w:rPr>
          <w:rFonts w:hint="eastAsia" w:ascii="宋体" w:hAnsi="宋体" w:eastAsia="宋体" w:cs="宋体"/>
          <w:color w:val="FF0000"/>
          <w:kern w:val="0"/>
          <w:sz w:val="18"/>
          <w:szCs w:val="18"/>
          <w:u w:val="single"/>
          <w:lang w:eastAsia="zh-CN"/>
        </w:rPr>
        <w:t>申请文件</w:t>
      </w:r>
      <w:r>
        <w:rPr>
          <w:rFonts w:hint="eastAsia" w:ascii="宋体" w:hAnsi="宋体" w:eastAsia="宋体" w:cs="宋体"/>
          <w:color w:val="FF0000"/>
          <w:kern w:val="0"/>
          <w:sz w:val="18"/>
          <w:szCs w:val="18"/>
          <w:u w:val="single"/>
        </w:rPr>
        <w:t>格式”相应内容、表格及下注说明的要求在其</w:t>
      </w:r>
      <w:r>
        <w:rPr>
          <w:rFonts w:hint="eastAsia" w:ascii="宋体" w:hAnsi="宋体" w:eastAsia="宋体" w:cs="宋体"/>
          <w:color w:val="FF0000"/>
          <w:kern w:val="0"/>
          <w:sz w:val="18"/>
          <w:szCs w:val="18"/>
          <w:u w:val="single"/>
          <w:lang w:eastAsia="zh-CN"/>
        </w:rPr>
        <w:t>申请文件</w:t>
      </w:r>
      <w:r>
        <w:rPr>
          <w:rFonts w:hint="eastAsia" w:ascii="宋体" w:hAnsi="宋体" w:eastAsia="宋体" w:cs="宋体"/>
          <w:color w:val="FF0000"/>
          <w:kern w:val="0"/>
          <w:sz w:val="18"/>
          <w:szCs w:val="18"/>
          <w:u w:val="single"/>
        </w:rPr>
        <w:t>中填写相关内容、表格并在相应位置提供要求的证书、证明材料。</w:t>
      </w:r>
      <w:r>
        <w:rPr>
          <w:rFonts w:hint="eastAsia" w:ascii="宋体" w:hAnsi="宋体" w:eastAsia="宋体" w:cs="宋体"/>
          <w:kern w:val="0"/>
          <w:sz w:val="18"/>
          <w:szCs w:val="18"/>
          <w:u w:val="single"/>
        </w:rPr>
        <w:t>如未按要求填写或未按要求提供要求的证书、证明材料的或提供的证书、证明材料不满足要求或不足以证明其满足要求的，评标委员会在对其投标进行评审时将不予通过</w:t>
      </w:r>
      <w:r>
        <w:rPr>
          <w:rFonts w:hint="eastAsia" w:ascii="宋体" w:hAnsi="宋体" w:eastAsia="宋体" w:cs="宋体"/>
          <w:kern w:val="0"/>
          <w:sz w:val="18"/>
          <w:szCs w:val="18"/>
          <w:u w:val="single"/>
          <w:lang w:eastAsia="zh-CN"/>
        </w:rPr>
        <w:t>。</w:t>
      </w:r>
    </w:p>
    <w:p>
      <w:pPr>
        <w:pStyle w:val="4"/>
        <w:ind w:firstLine="0" w:firstLineChars="0"/>
        <w:rPr>
          <w:rFonts w:hint="eastAsia" w:ascii="宋体" w:hAnsi="宋体" w:eastAsia="宋体" w:cs="宋体"/>
          <w:bCs/>
          <w:kern w:val="0"/>
          <w:szCs w:val="20"/>
        </w:rPr>
      </w:pPr>
    </w:p>
    <w:p>
      <w:pPr>
        <w:pStyle w:val="4"/>
        <w:ind w:firstLine="0" w:firstLineChars="0"/>
        <w:rPr>
          <w:rFonts w:hint="eastAsia" w:ascii="宋体" w:hAnsi="宋体" w:eastAsia="宋体" w:cs="宋体"/>
          <w:kern w:val="0"/>
          <w:sz w:val="18"/>
          <w:szCs w:val="18"/>
          <w:u w:val="single"/>
        </w:rPr>
        <w:sectPr>
          <w:footerReference r:id="rId7" w:type="default"/>
          <w:footnotePr>
            <w:numFmt w:val="decimalEnclosedCircleChinese"/>
            <w:numRestart w:val="eachPage"/>
          </w:footnotePr>
          <w:pgSz w:w="11907" w:h="16840"/>
          <w:pgMar w:top="1417" w:right="1417" w:bottom="1417" w:left="1417" w:header="850" w:footer="850" w:gutter="0"/>
          <w:pgNumType w:fmt="decimal"/>
          <w:cols w:space="720" w:num="1"/>
          <w:docGrid w:linePitch="312" w:charSpace="0"/>
        </w:sectPr>
      </w:pPr>
    </w:p>
    <w:bookmarkEnd w:id="16"/>
    <w:bookmarkEnd w:id="17"/>
    <w:bookmarkEnd w:id="18"/>
    <w:bookmarkEnd w:id="23"/>
    <w:p>
      <w:pPr>
        <w:pStyle w:val="3"/>
        <w:spacing w:after="0" w:line="360" w:lineRule="auto"/>
        <w:ind w:left="0" w:leftChars="0"/>
        <w:outlineLvl w:val="2"/>
        <w:rPr>
          <w:rFonts w:hint="eastAsia" w:ascii="宋体" w:hAnsi="宋体" w:eastAsia="宋体" w:cs="宋体"/>
          <w:bCs/>
          <w:iCs/>
          <w:kern w:val="0"/>
          <w:szCs w:val="20"/>
        </w:rPr>
      </w:pPr>
      <w:bookmarkStart w:id="27" w:name="_Toc5552"/>
      <w:bookmarkStart w:id="28" w:name="_Toc3916"/>
      <w:bookmarkStart w:id="29" w:name="_Toc9466"/>
      <w:bookmarkStart w:id="30" w:name="_Toc533720427"/>
      <w:bookmarkStart w:id="31" w:name="_Toc1804"/>
      <w:bookmarkStart w:id="32" w:name="_Toc5842"/>
      <w:bookmarkStart w:id="33" w:name="_Toc32239"/>
      <w:r>
        <w:rPr>
          <w:rFonts w:hint="eastAsia" w:ascii="宋体" w:hAnsi="宋体" w:eastAsia="宋体" w:cs="宋体"/>
          <w:bCs/>
          <w:iCs/>
          <w:kern w:val="0"/>
          <w:szCs w:val="20"/>
        </w:rPr>
        <w:t>附录5  资格审查条件(主要机械设备和试验检测设备最低要求)</w:t>
      </w:r>
      <w:bookmarkEnd w:id="27"/>
      <w:bookmarkEnd w:id="28"/>
      <w:bookmarkEnd w:id="29"/>
      <w:bookmarkEnd w:id="30"/>
      <w:bookmarkEnd w:id="31"/>
      <w:bookmarkEnd w:id="32"/>
      <w:bookmarkEnd w:id="33"/>
    </w:p>
    <w:tbl>
      <w:tblPr>
        <w:tblStyle w:val="10"/>
        <w:tblW w:w="47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539"/>
        <w:gridCol w:w="2503"/>
        <w:gridCol w:w="1001"/>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blHeader/>
          <w:jc w:val="center"/>
        </w:trPr>
        <w:tc>
          <w:tcPr>
            <w:tcW w:w="384" w:type="pct"/>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序号</w:t>
            </w:r>
          </w:p>
        </w:tc>
        <w:tc>
          <w:tcPr>
            <w:tcW w:w="1423" w:type="pct"/>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rPr>
            </w:pPr>
            <w:r>
              <w:rPr>
                <w:rFonts w:hint="eastAsia" w:ascii="宋体" w:hAnsi="宋体" w:eastAsia="宋体" w:cs="宋体"/>
                <w:b/>
                <w:color w:val="auto"/>
                <w:sz w:val="21"/>
                <w:szCs w:val="21"/>
                <w:highlight w:val="none"/>
              </w:rPr>
              <w:t>设备名称</w:t>
            </w:r>
          </w:p>
        </w:tc>
        <w:tc>
          <w:tcPr>
            <w:tcW w:w="1403" w:type="pct"/>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规格、功率及容量</w:t>
            </w:r>
          </w:p>
        </w:tc>
        <w:tc>
          <w:tcPr>
            <w:tcW w:w="561" w:type="pct"/>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rPr>
            </w:pPr>
            <w:r>
              <w:rPr>
                <w:rFonts w:hint="eastAsia" w:ascii="宋体" w:hAnsi="宋体" w:eastAsia="宋体" w:cs="宋体"/>
                <w:b/>
                <w:color w:val="auto"/>
                <w:sz w:val="21"/>
                <w:szCs w:val="21"/>
                <w:highlight w:val="none"/>
              </w:rPr>
              <w:t>单位</w:t>
            </w:r>
          </w:p>
        </w:tc>
        <w:tc>
          <w:tcPr>
            <w:tcW w:w="122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blHeader/>
          <w:jc w:val="center"/>
        </w:trPr>
        <w:tc>
          <w:tcPr>
            <w:tcW w:w="384"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000000"/>
                <w:kern w:val="0"/>
                <w:sz w:val="21"/>
                <w:szCs w:val="21"/>
                <w:highlight w:val="none"/>
                <w:lang w:bidi="ar"/>
              </w:rPr>
            </w:pPr>
          </w:p>
        </w:tc>
        <w:tc>
          <w:tcPr>
            <w:tcW w:w="1423" w:type="pct"/>
            <w:vMerge w:val="continue"/>
            <w:noWrap w:val="0"/>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lang w:bidi="ar"/>
              </w:rPr>
            </w:pPr>
          </w:p>
        </w:tc>
        <w:tc>
          <w:tcPr>
            <w:tcW w:w="140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lang w:val="en-US" w:eastAsia="zh-CN" w:bidi="ar"/>
              </w:rPr>
            </w:pPr>
          </w:p>
        </w:tc>
        <w:tc>
          <w:tcPr>
            <w:tcW w:w="561" w:type="pct"/>
            <w:vMerge w:val="continue"/>
            <w:noWrap w:val="0"/>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sz w:val="21"/>
                <w:szCs w:val="21"/>
              </w:rPr>
            </w:pPr>
          </w:p>
        </w:tc>
        <w:tc>
          <w:tcPr>
            <w:tcW w:w="1227" w:type="pct"/>
            <w:noWrap w:val="0"/>
            <w:vAlign w:val="center"/>
          </w:tcPr>
          <w:p>
            <w:pPr>
              <w:pStyle w:val="4"/>
              <w:keepNext w:val="0"/>
              <w:keepLines w:val="0"/>
              <w:pageBreakBefore w:val="0"/>
              <w:suppressLineNumbers w:val="0"/>
              <w:kinsoku/>
              <w:overflowPunct/>
              <w:topLinePunct w:val="0"/>
              <w:autoSpaceDE/>
              <w:autoSpaceDN/>
              <w:bidi w:val="0"/>
              <w:spacing w:before="0" w:beforeAutospacing="0" w:afterAutospacing="0"/>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bidi="ar-SA"/>
              </w:rPr>
              <w:t>YF-</w:t>
            </w:r>
            <w:r>
              <w:rPr>
                <w:rFonts w:hint="eastAsia" w:ascii="宋体" w:hAnsi="宋体" w:cs="宋体"/>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142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铣刨机</w:t>
            </w:r>
          </w:p>
        </w:tc>
        <w:tc>
          <w:tcPr>
            <w:tcW w:w="140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2米,带精铣刨刀头</w:t>
            </w:r>
          </w:p>
        </w:tc>
        <w:tc>
          <w:tcPr>
            <w:tcW w:w="561"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u w:val="none"/>
                <w:lang w:val="en-US" w:eastAsia="zh-CN" w:bidi="ar"/>
              </w:rPr>
              <w:t>台</w:t>
            </w:r>
          </w:p>
        </w:tc>
        <w:tc>
          <w:tcPr>
            <w:tcW w:w="122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w:t>
            </w:r>
          </w:p>
        </w:tc>
        <w:tc>
          <w:tcPr>
            <w:tcW w:w="142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摊铺机</w:t>
            </w:r>
          </w:p>
        </w:tc>
        <w:tc>
          <w:tcPr>
            <w:tcW w:w="140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9m</w:t>
            </w:r>
          </w:p>
        </w:tc>
        <w:tc>
          <w:tcPr>
            <w:tcW w:w="561"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122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w:t>
            </w:r>
          </w:p>
        </w:tc>
        <w:tc>
          <w:tcPr>
            <w:tcW w:w="142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钢轮压路机</w:t>
            </w:r>
          </w:p>
        </w:tc>
        <w:tc>
          <w:tcPr>
            <w:tcW w:w="140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15T</w:t>
            </w:r>
          </w:p>
        </w:tc>
        <w:tc>
          <w:tcPr>
            <w:tcW w:w="561"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122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w:t>
            </w:r>
          </w:p>
        </w:tc>
        <w:tc>
          <w:tcPr>
            <w:tcW w:w="142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成品料及铣刨料运输车</w:t>
            </w:r>
          </w:p>
        </w:tc>
        <w:tc>
          <w:tcPr>
            <w:tcW w:w="1403" w:type="pct"/>
            <w:noWrap w:val="0"/>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Cs/>
                <w:sz w:val="21"/>
                <w:szCs w:val="21"/>
                <w:highlight w:val="none"/>
                <w:lang w:val="en-US" w:eastAsia="zh-CN"/>
              </w:rPr>
              <w:t>根据实际需要配置相应载重型号</w:t>
            </w:r>
          </w:p>
        </w:tc>
        <w:tc>
          <w:tcPr>
            <w:tcW w:w="561"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122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rPr>
            </w:pPr>
            <w:r>
              <w:rPr>
                <w:rFonts w:hint="eastAsia" w:ascii="宋体" w:hAnsi="宋体" w:eastAsia="宋体" w:cs="宋体"/>
                <w:color w:val="000000"/>
                <w:kern w:val="0"/>
                <w:sz w:val="21"/>
                <w:szCs w:val="21"/>
                <w:highlight w:val="none"/>
                <w:lang w:val="en-US" w:eastAsia="zh-CN" w:bidi="ar"/>
              </w:rPr>
              <w:t>5</w:t>
            </w:r>
          </w:p>
        </w:tc>
        <w:tc>
          <w:tcPr>
            <w:tcW w:w="1423" w:type="pct"/>
            <w:noWrap w:val="0"/>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山猫清扫车</w:t>
            </w:r>
          </w:p>
        </w:tc>
        <w:tc>
          <w:tcPr>
            <w:tcW w:w="1403"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配改装刀头，具备坑槽修补用的铣刨功能</w:t>
            </w:r>
          </w:p>
        </w:tc>
        <w:tc>
          <w:tcPr>
            <w:tcW w:w="561"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台</w:t>
            </w:r>
          </w:p>
        </w:tc>
        <w:tc>
          <w:tcPr>
            <w:tcW w:w="1227"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lang w:val="en-US" w:eastAsia="zh-CN"/>
              </w:rPr>
              <w:t>6</w:t>
            </w:r>
          </w:p>
        </w:tc>
        <w:tc>
          <w:tcPr>
            <w:tcW w:w="1423" w:type="pct"/>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sz w:val="21"/>
                <w:szCs w:val="21"/>
              </w:rPr>
              <w:t>清扫车</w:t>
            </w:r>
          </w:p>
        </w:tc>
        <w:tc>
          <w:tcPr>
            <w:tcW w:w="1403"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满足施工要求</w:t>
            </w:r>
          </w:p>
        </w:tc>
        <w:tc>
          <w:tcPr>
            <w:tcW w:w="561"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 w:val="21"/>
                <w:szCs w:val="21"/>
                <w:highlight w:val="none"/>
              </w:rPr>
              <w:t>台</w:t>
            </w:r>
          </w:p>
        </w:tc>
        <w:tc>
          <w:tcPr>
            <w:tcW w:w="1227"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lang w:val="en-US" w:eastAsia="zh-CN"/>
              </w:rPr>
              <w:t>7</w:t>
            </w:r>
          </w:p>
        </w:tc>
        <w:tc>
          <w:tcPr>
            <w:tcW w:w="1423" w:type="pct"/>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bidi="ar"/>
              </w:rPr>
            </w:pPr>
            <w:r>
              <w:rPr>
                <w:rFonts w:hint="eastAsia" w:ascii="宋体" w:hAnsi="宋体" w:eastAsia="宋体" w:cs="宋体"/>
                <w:sz w:val="21"/>
                <w:szCs w:val="21"/>
              </w:rPr>
              <w:t>背负式吹风机</w:t>
            </w:r>
          </w:p>
        </w:tc>
        <w:tc>
          <w:tcPr>
            <w:tcW w:w="1403"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满足施工要求</w:t>
            </w:r>
          </w:p>
        </w:tc>
        <w:tc>
          <w:tcPr>
            <w:tcW w:w="561"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 w:val="21"/>
                <w:szCs w:val="21"/>
                <w:highlight w:val="none"/>
              </w:rPr>
              <w:t>台</w:t>
            </w:r>
          </w:p>
        </w:tc>
        <w:tc>
          <w:tcPr>
            <w:tcW w:w="1227"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lang w:val="en-US" w:eastAsia="zh-CN"/>
              </w:rPr>
              <w:t>8</w:t>
            </w:r>
          </w:p>
        </w:tc>
        <w:tc>
          <w:tcPr>
            <w:tcW w:w="1423" w:type="pct"/>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rPr>
              <w:t>路面多功能养护车</w:t>
            </w:r>
          </w:p>
        </w:tc>
        <w:tc>
          <w:tcPr>
            <w:tcW w:w="1403"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不低于1.5m3，</w:t>
            </w:r>
            <w:r>
              <w:rPr>
                <w:rFonts w:hint="eastAsia" w:ascii="宋体" w:hAnsi="宋体" w:eastAsia="宋体" w:cs="宋体"/>
                <w:bCs/>
                <w:sz w:val="21"/>
                <w:szCs w:val="21"/>
                <w:highlight w:val="none"/>
              </w:rPr>
              <w:t>满足施工要求</w:t>
            </w:r>
          </w:p>
        </w:tc>
        <w:tc>
          <w:tcPr>
            <w:tcW w:w="561"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台</w:t>
            </w:r>
          </w:p>
        </w:tc>
        <w:tc>
          <w:tcPr>
            <w:tcW w:w="1227"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lang w:val="en-US" w:eastAsia="zh-CN"/>
              </w:rPr>
              <w:t>9</w:t>
            </w:r>
          </w:p>
        </w:tc>
        <w:tc>
          <w:tcPr>
            <w:tcW w:w="1423" w:type="pct"/>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rPr>
              <w:t>工程车</w:t>
            </w:r>
          </w:p>
        </w:tc>
        <w:tc>
          <w:tcPr>
            <w:tcW w:w="1403"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baseline"/>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满足施工要求</w:t>
            </w:r>
          </w:p>
        </w:tc>
        <w:tc>
          <w:tcPr>
            <w:tcW w:w="561"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台</w:t>
            </w:r>
          </w:p>
        </w:tc>
        <w:tc>
          <w:tcPr>
            <w:tcW w:w="1227"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bCs/>
                <w:sz w:val="21"/>
                <w:szCs w:val="21"/>
                <w:highlight w:val="none"/>
                <w:lang w:val="en-US" w:eastAsia="zh-CN"/>
              </w:rPr>
              <w:t>10</w:t>
            </w:r>
          </w:p>
        </w:tc>
        <w:tc>
          <w:tcPr>
            <w:tcW w:w="1423" w:type="pct"/>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rPr>
              <w:t>乳化沥青喷洒设备</w:t>
            </w:r>
          </w:p>
        </w:tc>
        <w:tc>
          <w:tcPr>
            <w:tcW w:w="1403"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Cs/>
                <w:sz w:val="21"/>
                <w:szCs w:val="21"/>
                <w:highlight w:val="none"/>
              </w:rPr>
              <w:t>满足施工要求</w:t>
            </w:r>
          </w:p>
        </w:tc>
        <w:tc>
          <w:tcPr>
            <w:tcW w:w="561"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台</w:t>
            </w:r>
          </w:p>
        </w:tc>
        <w:tc>
          <w:tcPr>
            <w:tcW w:w="1227"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bCs/>
                <w:sz w:val="21"/>
                <w:szCs w:val="21"/>
                <w:highlight w:val="none"/>
                <w:lang w:val="en-US" w:eastAsia="zh-CN"/>
              </w:rPr>
              <w:t>11</w:t>
            </w:r>
          </w:p>
        </w:tc>
        <w:tc>
          <w:tcPr>
            <w:tcW w:w="1423" w:type="pct"/>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rPr>
              <w:t>手扶式压路机</w:t>
            </w:r>
          </w:p>
        </w:tc>
        <w:tc>
          <w:tcPr>
            <w:tcW w:w="1403"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bCs/>
                <w:sz w:val="21"/>
                <w:szCs w:val="21"/>
                <w:highlight w:val="none"/>
              </w:rPr>
              <w:t>满足施工要求</w:t>
            </w:r>
          </w:p>
        </w:tc>
        <w:tc>
          <w:tcPr>
            <w:tcW w:w="561"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Cs/>
                <w:sz w:val="21"/>
                <w:szCs w:val="21"/>
                <w:highlight w:val="none"/>
              </w:rPr>
              <w:t>台</w:t>
            </w:r>
          </w:p>
        </w:tc>
        <w:tc>
          <w:tcPr>
            <w:tcW w:w="1227"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bCs/>
                <w:sz w:val="21"/>
                <w:szCs w:val="21"/>
                <w:highlight w:val="none"/>
                <w:lang w:val="en-US" w:eastAsia="zh-CN"/>
              </w:rPr>
              <w:t>12</w:t>
            </w:r>
          </w:p>
        </w:tc>
        <w:tc>
          <w:tcPr>
            <w:tcW w:w="1423" w:type="pct"/>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rPr>
              <w:t>灌缝机</w:t>
            </w:r>
          </w:p>
        </w:tc>
        <w:tc>
          <w:tcPr>
            <w:tcW w:w="1403"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bCs/>
                <w:sz w:val="21"/>
                <w:szCs w:val="21"/>
                <w:highlight w:val="none"/>
              </w:rPr>
              <w:t>满足施工要求</w:t>
            </w:r>
          </w:p>
        </w:tc>
        <w:tc>
          <w:tcPr>
            <w:tcW w:w="561"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Cs/>
                <w:sz w:val="21"/>
                <w:szCs w:val="21"/>
                <w:highlight w:val="none"/>
              </w:rPr>
              <w:t>台</w:t>
            </w:r>
          </w:p>
        </w:tc>
        <w:tc>
          <w:tcPr>
            <w:tcW w:w="1227"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bCs/>
                <w:sz w:val="21"/>
                <w:szCs w:val="21"/>
                <w:highlight w:val="none"/>
                <w:lang w:val="en-US" w:eastAsia="zh-CN"/>
              </w:rPr>
              <w:t>13</w:t>
            </w:r>
          </w:p>
        </w:tc>
        <w:tc>
          <w:tcPr>
            <w:tcW w:w="1423" w:type="pct"/>
            <w:noWrap w:val="0"/>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kern w:val="1"/>
                <w:sz w:val="21"/>
                <w:szCs w:val="21"/>
              </w:rPr>
              <w:t>微表处罩面摊铺设备</w:t>
            </w:r>
          </w:p>
        </w:tc>
        <w:tc>
          <w:tcPr>
            <w:tcW w:w="1403"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bCs/>
                <w:sz w:val="21"/>
                <w:szCs w:val="21"/>
                <w:highlight w:val="none"/>
              </w:rPr>
              <w:t>满足施工要求</w:t>
            </w:r>
          </w:p>
        </w:tc>
        <w:tc>
          <w:tcPr>
            <w:tcW w:w="561"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lang w:bidi="ar"/>
              </w:rPr>
              <w:t>套</w:t>
            </w:r>
          </w:p>
        </w:tc>
        <w:tc>
          <w:tcPr>
            <w:tcW w:w="1227"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r>
              <w:rPr>
                <w:rFonts w:hint="eastAsia" w:ascii="宋体" w:hAnsi="宋体" w:cs="宋体"/>
                <w:bCs/>
                <w:sz w:val="21"/>
                <w:szCs w:val="21"/>
                <w:lang w:val="en-US" w:eastAsia="zh-CN"/>
              </w:rPr>
              <w:t>4</w:t>
            </w:r>
          </w:p>
        </w:tc>
        <w:tc>
          <w:tcPr>
            <w:tcW w:w="1423"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bCs/>
                <w:sz w:val="21"/>
                <w:szCs w:val="21"/>
                <w:lang w:val="en-US" w:eastAsia="zh-CN"/>
              </w:rPr>
              <w:t>工作车</w:t>
            </w:r>
          </w:p>
        </w:tc>
        <w:tc>
          <w:tcPr>
            <w:tcW w:w="1403"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333333"/>
                <w:kern w:val="0"/>
                <w:sz w:val="21"/>
                <w:szCs w:val="21"/>
                <w:lang w:val="en-US" w:eastAsia="zh-CN" w:bidi="ar"/>
              </w:rPr>
            </w:pPr>
            <w:r>
              <w:rPr>
                <w:rFonts w:hint="eastAsia" w:ascii="宋体" w:hAnsi="宋体" w:eastAsia="宋体" w:cs="宋体"/>
                <w:bCs/>
                <w:sz w:val="21"/>
                <w:szCs w:val="21"/>
              </w:rPr>
              <w:t>满足施工要求</w:t>
            </w:r>
          </w:p>
        </w:tc>
        <w:tc>
          <w:tcPr>
            <w:tcW w:w="561"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bCs/>
                <w:sz w:val="21"/>
                <w:szCs w:val="21"/>
              </w:rPr>
              <w:t>台</w:t>
            </w:r>
          </w:p>
        </w:tc>
        <w:tc>
          <w:tcPr>
            <w:tcW w:w="1227"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384" w:type="pc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15</w:t>
            </w:r>
          </w:p>
        </w:tc>
        <w:tc>
          <w:tcPr>
            <w:tcW w:w="1423" w:type="pct"/>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sz w:val="21"/>
                <w:szCs w:val="21"/>
                <w:lang w:val="en-US" w:eastAsia="zh-CN"/>
              </w:rPr>
            </w:pPr>
            <w:r>
              <w:rPr>
                <w:rFonts w:hint="eastAsia" w:ascii="宋体" w:hAnsi="宋体" w:cs="宋体"/>
                <w:kern w:val="1"/>
                <w:sz w:val="21"/>
                <w:szCs w:val="21"/>
                <w:lang w:val="en-US" w:eastAsia="zh-CN"/>
              </w:rPr>
              <w:t>路面</w:t>
            </w:r>
            <w:r>
              <w:rPr>
                <w:rFonts w:hint="eastAsia" w:ascii="宋体" w:hAnsi="宋体" w:eastAsia="宋体" w:cs="宋体"/>
                <w:kern w:val="1"/>
                <w:sz w:val="21"/>
                <w:szCs w:val="21"/>
              </w:rPr>
              <w:t>标线</w:t>
            </w:r>
            <w:r>
              <w:rPr>
                <w:rFonts w:hint="eastAsia" w:ascii="宋体" w:hAnsi="宋体" w:cs="宋体"/>
                <w:kern w:val="1"/>
                <w:sz w:val="21"/>
                <w:szCs w:val="21"/>
                <w:lang w:val="en-US" w:eastAsia="zh-CN"/>
              </w:rPr>
              <w:t>施工</w:t>
            </w:r>
            <w:r>
              <w:rPr>
                <w:rFonts w:hint="eastAsia" w:ascii="宋体" w:hAnsi="宋体" w:eastAsia="宋体" w:cs="宋体"/>
                <w:kern w:val="1"/>
                <w:sz w:val="21"/>
                <w:szCs w:val="21"/>
              </w:rPr>
              <w:t>设备</w:t>
            </w:r>
          </w:p>
        </w:tc>
        <w:tc>
          <w:tcPr>
            <w:tcW w:w="1403" w:type="pct"/>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满足施工要求</w:t>
            </w:r>
          </w:p>
        </w:tc>
        <w:tc>
          <w:tcPr>
            <w:tcW w:w="561" w:type="pct"/>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cs="宋体"/>
                <w:lang w:bidi="ar"/>
              </w:rPr>
              <w:t>套</w:t>
            </w:r>
          </w:p>
        </w:tc>
        <w:tc>
          <w:tcPr>
            <w:tcW w:w="1227" w:type="pc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cs="宋体"/>
                <w:color w:val="000000"/>
                <w:kern w:val="0"/>
                <w:sz w:val="21"/>
                <w:szCs w:val="21"/>
                <w:highlight w:val="yellow"/>
                <w:lang w:val="en-US" w:eastAsia="zh-CN" w:bidi="ar"/>
              </w:rPr>
            </w:pPr>
            <w:r>
              <w:rPr>
                <w:rFonts w:hint="eastAsia" w:ascii="宋体" w:hAnsi="宋体" w:cs="宋体"/>
                <w:color w:val="000000"/>
                <w:kern w:val="0"/>
                <w:sz w:val="21"/>
                <w:szCs w:val="21"/>
                <w:highlight w:val="none"/>
                <w:lang w:val="en-US" w:eastAsia="zh-CN" w:bidi="ar"/>
              </w:rPr>
              <w:t>3</w:t>
            </w:r>
          </w:p>
        </w:tc>
      </w:tr>
    </w:tbl>
    <w:p>
      <w:pPr>
        <w:widowControl/>
        <w:jc w:val="left"/>
        <w:rPr>
          <w:rFonts w:hint="eastAsia" w:ascii="宋体" w:hAnsi="宋体" w:eastAsia="宋体" w:cs="宋体"/>
          <w:sz w:val="18"/>
          <w:szCs w:val="18"/>
          <w:u w:val="single"/>
        </w:rPr>
      </w:pPr>
      <w:r>
        <w:rPr>
          <w:rFonts w:hint="eastAsia" w:ascii="宋体" w:hAnsi="宋体" w:eastAsia="宋体" w:cs="宋体"/>
          <w:sz w:val="18"/>
          <w:szCs w:val="18"/>
        </w:rPr>
        <w:t>注：</w:t>
      </w:r>
      <w:r>
        <w:rPr>
          <w:rFonts w:hint="eastAsia" w:ascii="宋体" w:hAnsi="宋体" w:eastAsia="宋体" w:cs="宋体"/>
          <w:color w:val="FF0000"/>
          <w:kern w:val="0"/>
          <w:sz w:val="18"/>
          <w:szCs w:val="18"/>
          <w:u w:val="single"/>
          <w:lang w:eastAsia="zh-CN" w:bidi="ar"/>
        </w:rPr>
        <w:t>供应商</w:t>
      </w:r>
      <w:r>
        <w:rPr>
          <w:rFonts w:hint="eastAsia" w:ascii="宋体" w:hAnsi="宋体" w:eastAsia="宋体" w:cs="宋体"/>
          <w:color w:val="FF0000"/>
          <w:kern w:val="0"/>
          <w:sz w:val="18"/>
          <w:szCs w:val="18"/>
          <w:u w:val="single"/>
          <w:lang w:bidi="ar"/>
        </w:rPr>
        <w:t>应按</w:t>
      </w:r>
      <w:r>
        <w:rPr>
          <w:rFonts w:hint="eastAsia" w:ascii="宋体" w:hAnsi="宋体" w:eastAsia="宋体" w:cs="宋体"/>
          <w:color w:val="FF0000"/>
          <w:kern w:val="0"/>
          <w:sz w:val="18"/>
          <w:szCs w:val="18"/>
          <w:u w:val="single"/>
          <w:lang w:eastAsia="zh-CN" w:bidi="ar"/>
        </w:rPr>
        <w:t>遴选文件</w:t>
      </w:r>
      <w:r>
        <w:rPr>
          <w:rFonts w:hint="eastAsia" w:ascii="宋体" w:hAnsi="宋体" w:eastAsia="宋体" w:cs="宋体"/>
          <w:color w:val="FF0000"/>
          <w:kern w:val="0"/>
          <w:sz w:val="18"/>
          <w:szCs w:val="18"/>
          <w:u w:val="single"/>
          <w:lang w:bidi="ar"/>
        </w:rPr>
        <w:t>第八章“</w:t>
      </w:r>
      <w:r>
        <w:rPr>
          <w:rFonts w:hint="eastAsia" w:ascii="宋体" w:hAnsi="宋体" w:eastAsia="宋体" w:cs="宋体"/>
          <w:color w:val="FF0000"/>
          <w:kern w:val="0"/>
          <w:sz w:val="18"/>
          <w:szCs w:val="18"/>
          <w:u w:val="single"/>
          <w:lang w:eastAsia="zh-CN" w:bidi="ar"/>
        </w:rPr>
        <w:t>申请文件</w:t>
      </w:r>
      <w:r>
        <w:rPr>
          <w:rFonts w:hint="eastAsia" w:ascii="宋体" w:hAnsi="宋体" w:eastAsia="宋体" w:cs="宋体"/>
          <w:color w:val="FF0000"/>
          <w:kern w:val="0"/>
          <w:sz w:val="18"/>
          <w:szCs w:val="18"/>
          <w:u w:val="single"/>
          <w:lang w:bidi="ar"/>
        </w:rPr>
        <w:t>格式”相应内容、表格及下注说明的要求在其</w:t>
      </w:r>
      <w:r>
        <w:rPr>
          <w:rFonts w:hint="eastAsia" w:ascii="宋体" w:hAnsi="宋体" w:eastAsia="宋体" w:cs="宋体"/>
          <w:color w:val="FF0000"/>
          <w:kern w:val="0"/>
          <w:sz w:val="18"/>
          <w:szCs w:val="18"/>
          <w:u w:val="single"/>
          <w:lang w:eastAsia="zh-CN" w:bidi="ar"/>
        </w:rPr>
        <w:t>申请文件</w:t>
      </w:r>
      <w:r>
        <w:rPr>
          <w:rFonts w:hint="eastAsia" w:ascii="宋体" w:hAnsi="宋体" w:eastAsia="宋体" w:cs="宋体"/>
          <w:color w:val="FF0000"/>
          <w:kern w:val="0"/>
          <w:sz w:val="18"/>
          <w:szCs w:val="18"/>
          <w:u w:val="single"/>
          <w:lang w:bidi="ar"/>
        </w:rPr>
        <w:t>中填写相关内容、表格</w:t>
      </w:r>
      <w:r>
        <w:rPr>
          <w:rFonts w:hint="eastAsia" w:ascii="宋体" w:hAnsi="宋体" w:eastAsia="宋体" w:cs="宋体"/>
          <w:color w:val="FF0000"/>
          <w:kern w:val="0"/>
          <w:sz w:val="18"/>
          <w:szCs w:val="18"/>
          <w:u w:val="single"/>
          <w:lang w:eastAsia="zh-CN" w:bidi="ar"/>
        </w:rPr>
        <w:t>，</w:t>
      </w:r>
      <w:r>
        <w:rPr>
          <w:rFonts w:hint="eastAsia" w:ascii="宋体" w:hAnsi="宋体" w:eastAsia="宋体" w:cs="宋体"/>
          <w:kern w:val="0"/>
          <w:sz w:val="18"/>
          <w:szCs w:val="18"/>
          <w:u w:val="single"/>
          <w:lang w:bidi="ar"/>
        </w:rPr>
        <w:t>如未按要求填写的，评标委员会在对其投标进行评审时将不予通过</w:t>
      </w:r>
      <w:r>
        <w:rPr>
          <w:rFonts w:hint="eastAsia" w:ascii="宋体" w:hAnsi="宋体" w:eastAsia="宋体" w:cs="宋体"/>
          <w:sz w:val="18"/>
          <w:szCs w:val="18"/>
        </w:rPr>
        <w:t>。</w:t>
      </w:r>
    </w:p>
    <w:p>
      <w:pPr>
        <w:widowControl/>
        <w:spacing w:line="240" w:lineRule="auto"/>
        <w:jc w:val="left"/>
        <w:rPr>
          <w:rFonts w:hint="eastAsia" w:ascii="宋体" w:hAnsi="宋体" w:eastAsia="宋体" w:cs="宋体"/>
          <w:bCs/>
          <w:kern w:val="0"/>
          <w:szCs w:val="20"/>
        </w:rPr>
        <w:sectPr>
          <w:footerReference r:id="rId8" w:type="default"/>
          <w:footnotePr>
            <w:numFmt w:val="decimalEnclosedCircleChinese"/>
            <w:numRestart w:val="eachPage"/>
          </w:footnotePr>
          <w:pgSz w:w="11907" w:h="16840"/>
          <w:pgMar w:top="1417" w:right="1417" w:bottom="1417" w:left="1417" w:header="850" w:footer="850" w:gutter="0"/>
          <w:pgNumType w:fmt="decimal"/>
          <w:cols w:space="720" w:num="1"/>
          <w:docGrid w:linePitch="312" w:charSpace="0"/>
        </w:sectPr>
      </w:pPr>
    </w:p>
    <w:p>
      <w:pPr>
        <w:pStyle w:val="7"/>
        <w:rPr>
          <w:rFonts w:hint="eastAsia" w:ascii="宋体" w:hAnsi="宋体" w:eastAsia="宋体" w:cs="宋体"/>
          <w:iCs w:val="0"/>
        </w:rPr>
      </w:pPr>
      <w:bookmarkStart w:id="34" w:name="_Toc31581"/>
      <w:bookmarkStart w:id="35" w:name="_Toc20165"/>
      <w:bookmarkStart w:id="36" w:name="_Toc10115"/>
      <w:bookmarkStart w:id="37" w:name="_Toc32035"/>
      <w:bookmarkStart w:id="38" w:name="_Toc1407"/>
      <w:r>
        <w:rPr>
          <w:rFonts w:hint="eastAsia" w:ascii="宋体" w:hAnsi="宋体" w:eastAsia="宋体" w:cs="宋体"/>
          <w:iCs w:val="0"/>
        </w:rPr>
        <w:t>附录6  资格审查条件(业绩最低要求)</w:t>
      </w:r>
      <w:bookmarkEnd w:id="34"/>
      <w:bookmarkEnd w:id="35"/>
      <w:bookmarkEnd w:id="36"/>
      <w:bookmarkEnd w:id="37"/>
      <w:bookmarkEnd w:id="3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8" w:hRule="atLeast"/>
          <w:jc w:val="center"/>
        </w:trPr>
        <w:tc>
          <w:tcPr>
            <w:tcW w:w="8680"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rPr>
            </w:pPr>
            <w:r>
              <w:rPr>
                <w:rFonts w:hint="eastAsia" w:ascii="宋体" w:hAnsi="宋体" w:eastAsia="宋体" w:cs="宋体"/>
                <w:b/>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8680"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Cs/>
                <w:highlight w:val="none"/>
                <w:lang w:val="en-US" w:eastAsia="zh-CN"/>
              </w:rPr>
            </w:pPr>
            <w:r>
              <w:rPr>
                <w:rFonts w:hint="eastAsia" w:ascii="宋体" w:hAnsi="宋体"/>
                <w:sz w:val="22"/>
                <w:szCs w:val="22"/>
                <w:highlight w:val="none"/>
              </w:rPr>
              <w:t>投标人近三年须具有不少于</w:t>
            </w:r>
            <w:r>
              <w:rPr>
                <w:rFonts w:hint="eastAsia" w:ascii="宋体" w:hAnsi="宋体"/>
                <w:sz w:val="22"/>
                <w:szCs w:val="22"/>
                <w:highlight w:val="none"/>
                <w:lang w:val="en-US" w:eastAsia="zh-CN"/>
              </w:rPr>
              <w:t>3</w:t>
            </w:r>
            <w:r>
              <w:rPr>
                <w:rFonts w:hint="eastAsia" w:ascii="宋体" w:hAnsi="宋体"/>
                <w:sz w:val="22"/>
                <w:szCs w:val="22"/>
                <w:highlight w:val="none"/>
              </w:rPr>
              <w:t>项</w:t>
            </w:r>
            <w:r>
              <w:rPr>
                <w:rFonts w:hint="eastAsia" w:ascii="宋体" w:hAnsi="宋体"/>
                <w:sz w:val="22"/>
                <w:szCs w:val="22"/>
                <w:highlight w:val="none"/>
                <w:lang w:val="en-US" w:eastAsia="zh-CN"/>
              </w:rPr>
              <w:t>微表处或超粘磨耗层</w:t>
            </w:r>
            <w:r>
              <w:rPr>
                <w:rFonts w:hint="eastAsia" w:ascii="宋体" w:hAnsi="宋体"/>
                <w:sz w:val="22"/>
                <w:szCs w:val="22"/>
                <w:highlight w:val="none"/>
              </w:rPr>
              <w:t>专项工程施工业绩，单个合同金额不</w:t>
            </w:r>
            <w:r>
              <w:rPr>
                <w:rFonts w:hint="eastAsia" w:ascii="宋体" w:hAnsi="宋体"/>
                <w:sz w:val="22"/>
                <w:szCs w:val="22"/>
                <w:highlight w:val="none"/>
                <w:lang w:val="en-US" w:eastAsia="zh-CN"/>
              </w:rPr>
              <w:t>低</w:t>
            </w:r>
            <w:r>
              <w:rPr>
                <w:rFonts w:hint="eastAsia" w:ascii="宋体" w:hAnsi="宋体"/>
                <w:sz w:val="22"/>
                <w:szCs w:val="22"/>
                <w:highlight w:val="none"/>
              </w:rPr>
              <w:t>于</w:t>
            </w:r>
            <w:r>
              <w:rPr>
                <w:rFonts w:hint="eastAsia" w:ascii="宋体" w:hAnsi="宋体"/>
                <w:sz w:val="22"/>
                <w:szCs w:val="22"/>
                <w:highlight w:val="none"/>
                <w:lang w:val="en-US" w:eastAsia="zh-CN"/>
              </w:rPr>
              <w:t>2</w:t>
            </w:r>
            <w:r>
              <w:rPr>
                <w:rFonts w:hint="eastAsia" w:ascii="宋体" w:hAnsi="宋体"/>
                <w:sz w:val="22"/>
                <w:szCs w:val="22"/>
                <w:highlight w:val="none"/>
              </w:rPr>
              <w:t>00万。</w:t>
            </w:r>
          </w:p>
        </w:tc>
      </w:tr>
    </w:tbl>
    <w:p>
      <w:pPr>
        <w:widowControl/>
        <w:jc w:val="left"/>
        <w:rPr>
          <w:rFonts w:hint="eastAsia" w:ascii="宋体" w:hAnsi="宋体" w:eastAsia="宋体" w:cs="宋体"/>
          <w:sz w:val="36"/>
          <w:szCs w:val="36"/>
        </w:rPr>
        <w:sectPr>
          <w:footerReference r:id="rId9" w:type="default"/>
          <w:footnotePr>
            <w:numFmt w:val="decimalEnclosedCircleChinese"/>
            <w:numRestart w:val="eachPage"/>
          </w:footnotePr>
          <w:pgSz w:w="11907" w:h="16840"/>
          <w:pgMar w:top="1417" w:right="1417" w:bottom="1417" w:left="1417" w:header="850" w:footer="850" w:gutter="0"/>
          <w:pgNumType w:fmt="decimal"/>
          <w:cols w:space="720" w:num="1"/>
          <w:docGrid w:linePitch="312" w:charSpace="0"/>
        </w:sectPr>
      </w:pPr>
      <w:r>
        <w:rPr>
          <w:rFonts w:hint="eastAsia" w:ascii="宋体" w:hAnsi="宋体" w:eastAsia="宋体" w:cs="宋体"/>
          <w:sz w:val="18"/>
          <w:szCs w:val="18"/>
        </w:rPr>
        <w:t>注：</w:t>
      </w:r>
      <w:r>
        <w:rPr>
          <w:rFonts w:hint="eastAsia" w:ascii="宋体" w:hAnsi="宋体" w:eastAsia="宋体" w:cs="宋体"/>
          <w:sz w:val="18"/>
          <w:szCs w:val="18"/>
          <w:u w:val="single"/>
        </w:rPr>
        <w:t>1.</w:t>
      </w:r>
      <w:r>
        <w:rPr>
          <w:rFonts w:hint="eastAsia" w:ascii="宋体" w:hAnsi="宋体" w:eastAsia="宋体" w:cs="宋体"/>
          <w:color w:val="FF0000"/>
          <w:sz w:val="18"/>
          <w:szCs w:val="18"/>
          <w:u w:val="single"/>
          <w:lang w:eastAsia="zh-CN"/>
        </w:rPr>
        <w:t>供应商</w:t>
      </w:r>
      <w:r>
        <w:rPr>
          <w:rFonts w:hint="eastAsia" w:ascii="宋体" w:hAnsi="宋体" w:eastAsia="宋体" w:cs="宋体"/>
          <w:color w:val="FF0000"/>
          <w:sz w:val="18"/>
          <w:szCs w:val="18"/>
          <w:u w:val="single"/>
        </w:rPr>
        <w:t>应按</w:t>
      </w:r>
      <w:r>
        <w:rPr>
          <w:rFonts w:hint="eastAsia" w:ascii="宋体" w:hAnsi="宋体" w:eastAsia="宋体" w:cs="宋体"/>
          <w:color w:val="FF0000"/>
          <w:sz w:val="18"/>
          <w:szCs w:val="18"/>
          <w:u w:val="single"/>
          <w:lang w:eastAsia="zh-CN"/>
        </w:rPr>
        <w:t>遴选文件</w:t>
      </w:r>
      <w:r>
        <w:rPr>
          <w:rFonts w:hint="eastAsia" w:ascii="宋体" w:hAnsi="宋体" w:eastAsia="宋体" w:cs="宋体"/>
          <w:color w:val="FF0000"/>
          <w:sz w:val="18"/>
          <w:szCs w:val="18"/>
          <w:u w:val="single"/>
        </w:rPr>
        <w:t>第八章“</w:t>
      </w:r>
      <w:r>
        <w:rPr>
          <w:rFonts w:hint="eastAsia" w:ascii="宋体" w:hAnsi="宋体" w:eastAsia="宋体" w:cs="宋体"/>
          <w:color w:val="FF0000"/>
          <w:sz w:val="18"/>
          <w:szCs w:val="18"/>
          <w:u w:val="single"/>
          <w:lang w:eastAsia="zh-CN"/>
        </w:rPr>
        <w:t>申请文件</w:t>
      </w:r>
      <w:r>
        <w:rPr>
          <w:rFonts w:hint="eastAsia" w:ascii="宋体" w:hAnsi="宋体" w:eastAsia="宋体" w:cs="宋体"/>
          <w:color w:val="FF0000"/>
          <w:sz w:val="18"/>
          <w:szCs w:val="18"/>
          <w:u w:val="single"/>
        </w:rPr>
        <w:t>格式”相应内容、表格及下注说明的要求在其</w:t>
      </w:r>
      <w:r>
        <w:rPr>
          <w:rFonts w:hint="eastAsia" w:ascii="宋体" w:hAnsi="宋体" w:eastAsia="宋体" w:cs="宋体"/>
          <w:color w:val="FF0000"/>
          <w:sz w:val="18"/>
          <w:szCs w:val="18"/>
          <w:u w:val="single"/>
          <w:lang w:eastAsia="zh-CN"/>
        </w:rPr>
        <w:t>申请文件</w:t>
      </w:r>
      <w:r>
        <w:rPr>
          <w:rFonts w:hint="eastAsia" w:ascii="宋体" w:hAnsi="宋体" w:eastAsia="宋体" w:cs="宋体"/>
          <w:color w:val="FF0000"/>
          <w:sz w:val="18"/>
          <w:szCs w:val="18"/>
          <w:u w:val="single"/>
        </w:rPr>
        <w:t>中填写相关内容、表格并在相应位置提供要求的证明材料。</w:t>
      </w:r>
      <w:r>
        <w:rPr>
          <w:rFonts w:hint="eastAsia" w:ascii="宋体" w:hAnsi="宋体" w:eastAsia="宋体" w:cs="宋体"/>
          <w:sz w:val="18"/>
          <w:szCs w:val="18"/>
          <w:u w:val="single"/>
        </w:rPr>
        <w:t>如未按要求填写或未按要求提供要求的证明材料的或提供的证明材料不满足要求或不足以证明其满足要求的，评标委员会在对其投标进行评审时将不予通过；</w:t>
      </w:r>
      <w:r>
        <w:rPr>
          <w:rFonts w:hint="eastAsia" w:ascii="宋体" w:hAnsi="宋体" w:eastAsia="宋体" w:cs="宋体"/>
          <w:color w:val="FF0000"/>
          <w:sz w:val="18"/>
          <w:szCs w:val="18"/>
          <w:u w:val="single"/>
        </w:rPr>
        <w:t>2.本</w:t>
      </w:r>
      <w:r>
        <w:rPr>
          <w:rFonts w:hint="eastAsia" w:ascii="宋体" w:hAnsi="宋体" w:eastAsia="宋体" w:cs="宋体"/>
          <w:color w:val="FF0000"/>
          <w:sz w:val="18"/>
          <w:szCs w:val="18"/>
          <w:u w:val="single"/>
          <w:lang w:eastAsia="zh-CN"/>
        </w:rPr>
        <w:t>遴选公告</w:t>
      </w:r>
      <w:r>
        <w:rPr>
          <w:rFonts w:hint="eastAsia" w:ascii="宋体" w:hAnsi="宋体" w:eastAsia="宋体" w:cs="宋体"/>
          <w:color w:val="FF0000"/>
          <w:sz w:val="18"/>
          <w:szCs w:val="18"/>
          <w:u w:val="single"/>
        </w:rPr>
        <w:t>及</w:t>
      </w:r>
      <w:r>
        <w:rPr>
          <w:rFonts w:hint="eastAsia" w:ascii="宋体" w:hAnsi="宋体" w:eastAsia="宋体" w:cs="宋体"/>
          <w:color w:val="FF0000"/>
          <w:sz w:val="18"/>
          <w:szCs w:val="18"/>
          <w:u w:val="single"/>
          <w:lang w:eastAsia="zh-CN"/>
        </w:rPr>
        <w:t>遴选文件</w:t>
      </w:r>
      <w:r>
        <w:rPr>
          <w:rFonts w:hint="eastAsia" w:ascii="宋体" w:hAnsi="宋体" w:eastAsia="宋体" w:cs="宋体"/>
          <w:color w:val="FF0000"/>
          <w:sz w:val="18"/>
          <w:szCs w:val="18"/>
          <w:u w:val="single"/>
        </w:rPr>
        <w:t>所指的近三年，即合同签订时间为</w:t>
      </w:r>
      <w:r>
        <w:rPr>
          <w:rFonts w:hint="eastAsia" w:ascii="宋体" w:hAnsi="宋体" w:eastAsia="宋体" w:cs="宋体"/>
          <w:color w:val="FF0000"/>
          <w:sz w:val="18"/>
          <w:szCs w:val="18"/>
          <w:highlight w:val="none"/>
          <w:u w:val="single"/>
        </w:rPr>
        <w:t>20</w:t>
      </w:r>
      <w:r>
        <w:rPr>
          <w:rFonts w:hint="eastAsia" w:ascii="宋体" w:hAnsi="宋体" w:eastAsia="宋体" w:cs="宋体"/>
          <w:color w:val="FF0000"/>
          <w:sz w:val="18"/>
          <w:szCs w:val="18"/>
          <w:highlight w:val="none"/>
          <w:u w:val="single"/>
          <w:lang w:val="en-US" w:eastAsia="zh-CN"/>
        </w:rPr>
        <w:t>20</w:t>
      </w:r>
      <w:r>
        <w:rPr>
          <w:rFonts w:hint="eastAsia" w:ascii="宋体" w:hAnsi="宋体" w:eastAsia="宋体" w:cs="宋体"/>
          <w:color w:val="FF0000"/>
          <w:sz w:val="18"/>
          <w:szCs w:val="18"/>
          <w:highlight w:val="none"/>
          <w:u w:val="single"/>
        </w:rPr>
        <w:t>年0</w:t>
      </w:r>
      <w:r>
        <w:rPr>
          <w:rFonts w:hint="eastAsia" w:ascii="宋体" w:hAnsi="宋体" w:eastAsia="宋体" w:cs="宋体"/>
          <w:color w:val="FF0000"/>
          <w:sz w:val="18"/>
          <w:szCs w:val="18"/>
          <w:u w:val="single"/>
        </w:rPr>
        <w:t>1月01日至递交</w:t>
      </w:r>
      <w:r>
        <w:rPr>
          <w:rFonts w:hint="eastAsia" w:ascii="宋体" w:hAnsi="宋体" w:eastAsia="宋体" w:cs="宋体"/>
          <w:color w:val="FF0000"/>
          <w:sz w:val="18"/>
          <w:szCs w:val="18"/>
          <w:u w:val="single"/>
          <w:lang w:eastAsia="zh-CN"/>
        </w:rPr>
        <w:t>申请文件</w:t>
      </w:r>
      <w:r>
        <w:rPr>
          <w:rFonts w:hint="eastAsia" w:ascii="宋体" w:hAnsi="宋体" w:eastAsia="宋体" w:cs="宋体"/>
          <w:color w:val="FF0000"/>
          <w:sz w:val="18"/>
          <w:szCs w:val="18"/>
          <w:u w:val="single"/>
        </w:rPr>
        <w:t>的截止时间前一日</w:t>
      </w:r>
      <w:r>
        <w:rPr>
          <w:rFonts w:hint="eastAsia" w:ascii="宋体" w:hAnsi="宋体" w:eastAsia="宋体" w:cs="宋体"/>
          <w:color w:val="FF0000"/>
          <w:sz w:val="18"/>
          <w:szCs w:val="18"/>
        </w:rPr>
        <w:t>。</w:t>
      </w:r>
      <w:bookmarkStart w:id="39" w:name="_GoBack"/>
      <w:bookmarkEnd w:id="39"/>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- 5 -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- 5 -</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IhlgM0BAACoAwAADgAAAAAAAAABACAAAAAeAQAAZHJzL2Uy&#10;b0RvYy54bWxQSwUGAAAAAAYABgBZAQAAXQUAAAAA&#10;">
              <v:fill on="f" focussize="0,0"/>
              <v:stroke on="f"/>
              <v:imagedata o:title=""/>
              <o:lock v:ext="edit" aspectratio="f"/>
              <v:textbox inset="0mm,0mm,0mm,0mm" style="mso-fit-shape-to-text:t;">
                <w:txbxContent>
                  <w:p>
                    <w:pPr>
                      <w:pStyle w:val="8"/>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- 7 -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- 7 -</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- 9 -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- 9 -</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- 10 -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- 10 -</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DhmNThlNzQyZTdkNjIzMmJiMGUxOGI5YmI0MjQifQ=="/>
  </w:docVars>
  <w:rsids>
    <w:rsidRoot w:val="2B345F54"/>
    <w:rsid w:val="2B34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6">
    <w:name w:val="heading 1"/>
    <w:basedOn w:val="1"/>
    <w:next w:val="1"/>
    <w:qFormat/>
    <w:uiPriority w:val="0"/>
    <w:pPr>
      <w:keepNext/>
      <w:keepLines/>
      <w:spacing w:before="200" w:beforeLines="0" w:after="200" w:afterLines="0" w:line="400" w:lineRule="exact"/>
      <w:jc w:val="left"/>
      <w:outlineLvl w:val="0"/>
    </w:pPr>
    <w:rPr>
      <w:rFonts w:eastAsia="黑体"/>
      <w:bCs/>
      <w:kern w:val="44"/>
      <w:szCs w:val="44"/>
    </w:rPr>
  </w:style>
  <w:style w:type="paragraph" w:styleId="7">
    <w:name w:val="heading 3"/>
    <w:basedOn w:val="1"/>
    <w:next w:val="1"/>
    <w:qFormat/>
    <w:uiPriority w:val="0"/>
    <w:pPr>
      <w:widowControl/>
      <w:spacing w:before="120" w:beforeLines="0" w:after="120" w:afterLines="0" w:line="360" w:lineRule="auto"/>
      <w:outlineLvl w:val="2"/>
    </w:pPr>
    <w:rPr>
      <w:rFonts w:eastAsia="黑体"/>
      <w:bCs/>
      <w:iCs/>
      <w:kern w:val="0"/>
      <w:szCs w:val="2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afterLines="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after="120" w:afterLines="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Title"/>
    <w:basedOn w:val="1"/>
    <w:link w:val="13"/>
    <w:qFormat/>
    <w:uiPriority w:val="0"/>
    <w:pPr>
      <w:adjustRightInd w:val="0"/>
      <w:spacing w:before="240" w:beforeLines="0" w:after="60" w:afterLines="0" w:line="420" w:lineRule="atLeast"/>
      <w:jc w:val="center"/>
      <w:textAlignment w:val="baseline"/>
      <w:outlineLvl w:val="0"/>
    </w:pPr>
    <w:rPr>
      <w:rFonts w:ascii="Arial" w:hAnsi="Arial" w:eastAsia="黑体"/>
      <w:b/>
      <w:kern w:val="0"/>
      <w:sz w:val="44"/>
      <w:szCs w:val="20"/>
    </w:rPr>
  </w:style>
  <w:style w:type="character" w:customStyle="1" w:styleId="12">
    <w:name w:val="font41"/>
    <w:qFormat/>
    <w:uiPriority w:val="0"/>
    <w:rPr>
      <w:rFonts w:hint="eastAsia" w:ascii="宋体" w:hAnsi="宋体" w:eastAsia="宋体" w:cs="宋体"/>
      <w:color w:val="000000"/>
      <w:sz w:val="21"/>
      <w:szCs w:val="21"/>
      <w:u w:val="none"/>
    </w:rPr>
  </w:style>
  <w:style w:type="character" w:customStyle="1" w:styleId="13">
    <w:name w:val="标题 字符"/>
    <w:link w:val="9"/>
    <w:qFormat/>
    <w:uiPriority w:val="0"/>
    <w:rPr>
      <w:rFonts w:ascii="Arial" w:hAnsi="Arial" w:eastAsia="黑体"/>
      <w:b/>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2023-06-15T00:56:00Z</dcterms:created>
  <dc:creator>David</dc:creator>
  <cp:lastModifiedBy>David</cp:lastModifiedBy>
  <dcterms:modified xsi:type="dcterms:W3CDTF">2023-06-15T00:56:44Z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AB09A6B6B83646EBB9F531ABA1AB8B19_11</vt:lpwstr>
  </property>
</Properties>
</file>